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3A50" w14:textId="77777777" w:rsidR="0043391A" w:rsidRPr="00E678E5" w:rsidRDefault="006D0977" w:rsidP="00CB127E">
      <w:pPr>
        <w:pStyle w:val="Heading1"/>
        <w:spacing w:before="120"/>
        <w:rPr>
          <w:rFonts w:ascii="Arial" w:hAnsi="Arial" w:cs="Arial"/>
        </w:rPr>
      </w:pPr>
      <w:r>
        <w:rPr>
          <w:rFonts w:ascii="Arial" w:hAnsi="Arial" w:cs="Arial"/>
        </w:rPr>
        <w:t xml:space="preserve">NSPCC - </w:t>
      </w:r>
      <w:r w:rsidR="00737815">
        <w:rPr>
          <w:rFonts w:ascii="Arial" w:hAnsi="Arial" w:cs="Arial"/>
        </w:rPr>
        <w:t xml:space="preserve">Supplier </w:t>
      </w:r>
      <w:r w:rsidR="008431BA">
        <w:rPr>
          <w:rFonts w:ascii="Arial" w:hAnsi="Arial" w:cs="Arial"/>
        </w:rPr>
        <w:t>Security Assessment</w:t>
      </w:r>
    </w:p>
    <w:p w14:paraId="22B2BC9F" w14:textId="77777777" w:rsidR="00977B9F" w:rsidRPr="00E678E5" w:rsidRDefault="00977B9F" w:rsidP="00977B9F">
      <w:pPr>
        <w:pStyle w:val="Heading2"/>
        <w:rPr>
          <w:rFonts w:ascii="Arial" w:hAnsi="Arial" w:cs="Arial"/>
        </w:rPr>
      </w:pPr>
      <w:r w:rsidRPr="00E678E5">
        <w:rPr>
          <w:rFonts w:ascii="Arial" w:hAnsi="Arial" w:cs="Arial"/>
        </w:rPr>
        <w:t>Introduction</w:t>
      </w:r>
    </w:p>
    <w:p w14:paraId="3DFAE406" w14:textId="77777777" w:rsidR="00CD3D4E" w:rsidRDefault="00977B9F">
      <w:pPr>
        <w:rPr>
          <w:rFonts w:ascii="Arial" w:hAnsi="Arial" w:cs="Arial"/>
        </w:rPr>
      </w:pPr>
      <w:r w:rsidRPr="00E678E5">
        <w:rPr>
          <w:rFonts w:ascii="Arial" w:hAnsi="Arial" w:cs="Arial"/>
        </w:rPr>
        <w:t>Th</w:t>
      </w:r>
      <w:r w:rsidR="00FB3A2E">
        <w:rPr>
          <w:rFonts w:ascii="Arial" w:hAnsi="Arial" w:cs="Arial"/>
        </w:rPr>
        <w:t xml:space="preserve">e purpose of this document is to </w:t>
      </w:r>
      <w:r w:rsidR="00612974">
        <w:rPr>
          <w:rFonts w:ascii="Arial" w:hAnsi="Arial" w:cs="Arial"/>
        </w:rPr>
        <w:t>establish</w:t>
      </w:r>
      <w:r w:rsidRPr="00E678E5">
        <w:rPr>
          <w:rFonts w:ascii="Arial" w:hAnsi="Arial" w:cs="Arial"/>
        </w:rPr>
        <w:t xml:space="preserve"> the </w:t>
      </w:r>
      <w:r w:rsidR="00CB044D">
        <w:rPr>
          <w:rFonts w:ascii="Arial" w:hAnsi="Arial" w:cs="Arial"/>
        </w:rPr>
        <w:t xml:space="preserve">information </w:t>
      </w:r>
      <w:r w:rsidRPr="00E678E5">
        <w:rPr>
          <w:rFonts w:ascii="Arial" w:hAnsi="Arial" w:cs="Arial"/>
        </w:rPr>
        <w:t xml:space="preserve">security </w:t>
      </w:r>
      <w:r w:rsidR="00AD2FA7" w:rsidRPr="00E678E5">
        <w:rPr>
          <w:rFonts w:ascii="Arial" w:hAnsi="Arial" w:cs="Arial"/>
        </w:rPr>
        <w:t>credentials</w:t>
      </w:r>
      <w:r w:rsidRPr="00E678E5">
        <w:rPr>
          <w:rFonts w:ascii="Arial" w:hAnsi="Arial" w:cs="Arial"/>
        </w:rPr>
        <w:t xml:space="preserve"> of a</w:t>
      </w:r>
      <w:r w:rsidR="00FB3A2E">
        <w:rPr>
          <w:rFonts w:ascii="Arial" w:hAnsi="Arial" w:cs="Arial"/>
        </w:rPr>
        <w:t xml:space="preserve"> </w:t>
      </w:r>
      <w:r w:rsidR="00CB044D">
        <w:rPr>
          <w:rFonts w:ascii="Arial" w:hAnsi="Arial" w:cs="Arial"/>
        </w:rPr>
        <w:t>supplier</w:t>
      </w:r>
      <w:r w:rsidR="00FB3A2E">
        <w:rPr>
          <w:rFonts w:ascii="Arial" w:hAnsi="Arial" w:cs="Arial"/>
        </w:rPr>
        <w:t xml:space="preserve"> </w:t>
      </w:r>
      <w:r w:rsidR="00612974">
        <w:rPr>
          <w:rFonts w:ascii="Arial" w:hAnsi="Arial" w:cs="Arial"/>
        </w:rPr>
        <w:t>so</w:t>
      </w:r>
      <w:r w:rsidR="00253093">
        <w:rPr>
          <w:rFonts w:ascii="Arial" w:hAnsi="Arial" w:cs="Arial"/>
        </w:rPr>
        <w:t xml:space="preserve"> the NSPCC </w:t>
      </w:r>
      <w:r w:rsidR="00612974">
        <w:rPr>
          <w:rFonts w:ascii="Arial" w:hAnsi="Arial" w:cs="Arial"/>
        </w:rPr>
        <w:t>can</w:t>
      </w:r>
      <w:r w:rsidR="00253093">
        <w:rPr>
          <w:rFonts w:ascii="Arial" w:hAnsi="Arial" w:cs="Arial"/>
        </w:rPr>
        <w:t xml:space="preserve"> perform </w:t>
      </w:r>
      <w:r w:rsidR="002B1684">
        <w:rPr>
          <w:rFonts w:ascii="Arial" w:hAnsi="Arial" w:cs="Arial"/>
        </w:rPr>
        <w:t>a</w:t>
      </w:r>
      <w:r w:rsidR="00253093">
        <w:rPr>
          <w:rFonts w:ascii="Arial" w:hAnsi="Arial" w:cs="Arial"/>
        </w:rPr>
        <w:t xml:space="preserve"> risk assessment</w:t>
      </w:r>
      <w:r w:rsidR="002B1684">
        <w:rPr>
          <w:rFonts w:ascii="Arial" w:hAnsi="Arial" w:cs="Arial"/>
        </w:rPr>
        <w:t xml:space="preserve"> on the service offering.</w:t>
      </w:r>
    </w:p>
    <w:p w14:paraId="5D0A7FDD" w14:textId="77777777" w:rsidR="00FB3A2E" w:rsidRDefault="00472D9E">
      <w:pPr>
        <w:rPr>
          <w:rFonts w:ascii="Arial" w:hAnsi="Arial" w:cs="Arial"/>
        </w:rPr>
      </w:pPr>
      <w:r>
        <w:rPr>
          <w:rFonts w:ascii="Arial" w:hAnsi="Arial" w:cs="Arial"/>
        </w:rPr>
        <w:t xml:space="preserve">The document should be completed by the </w:t>
      </w:r>
      <w:r w:rsidR="00FB3A2E">
        <w:rPr>
          <w:rFonts w:ascii="Arial" w:hAnsi="Arial" w:cs="Arial"/>
        </w:rPr>
        <w:t>following people:</w:t>
      </w:r>
    </w:p>
    <w:p w14:paraId="76D81846" w14:textId="77777777" w:rsidR="00FB3A2E" w:rsidRPr="00FB3A2E" w:rsidRDefault="00FB3A2E" w:rsidP="00FB3A2E">
      <w:pPr>
        <w:pStyle w:val="ListParagraph"/>
        <w:numPr>
          <w:ilvl w:val="0"/>
          <w:numId w:val="1"/>
        </w:numPr>
        <w:rPr>
          <w:rFonts w:ascii="Arial" w:hAnsi="Arial" w:cs="Arial"/>
        </w:rPr>
      </w:pPr>
      <w:r w:rsidRPr="00FB3A2E">
        <w:rPr>
          <w:rFonts w:ascii="Arial" w:hAnsi="Arial" w:cs="Arial"/>
        </w:rPr>
        <w:t>T</w:t>
      </w:r>
      <w:r w:rsidR="00472D9E" w:rsidRPr="00FB3A2E">
        <w:rPr>
          <w:rFonts w:ascii="Arial" w:hAnsi="Arial" w:cs="Arial"/>
        </w:rPr>
        <w:t xml:space="preserve">he </w:t>
      </w:r>
      <w:r w:rsidR="00CF20A9">
        <w:rPr>
          <w:rFonts w:ascii="Arial" w:hAnsi="Arial" w:cs="Arial"/>
        </w:rPr>
        <w:t>supplier</w:t>
      </w:r>
      <w:r w:rsidR="00253093">
        <w:rPr>
          <w:rFonts w:ascii="Arial" w:hAnsi="Arial" w:cs="Arial"/>
        </w:rPr>
        <w:t xml:space="preserve"> providing the service to the NSPCC.</w:t>
      </w:r>
    </w:p>
    <w:p w14:paraId="5B283136" w14:textId="77777777" w:rsidR="00472D9E" w:rsidRDefault="00FB3A2E" w:rsidP="00FB3A2E">
      <w:pPr>
        <w:pStyle w:val="ListParagraph"/>
        <w:numPr>
          <w:ilvl w:val="0"/>
          <w:numId w:val="1"/>
        </w:numPr>
        <w:rPr>
          <w:rFonts w:ascii="Arial" w:hAnsi="Arial" w:cs="Arial"/>
        </w:rPr>
      </w:pPr>
      <w:r w:rsidRPr="00FB3A2E">
        <w:rPr>
          <w:rFonts w:ascii="Arial" w:hAnsi="Arial" w:cs="Arial"/>
        </w:rPr>
        <w:t>The NSPCC Security manager review</w:t>
      </w:r>
      <w:r w:rsidR="00810217">
        <w:rPr>
          <w:rFonts w:ascii="Arial" w:hAnsi="Arial" w:cs="Arial"/>
        </w:rPr>
        <w:t>ing</w:t>
      </w:r>
      <w:r w:rsidRPr="00FB3A2E">
        <w:rPr>
          <w:rFonts w:ascii="Arial" w:hAnsi="Arial" w:cs="Arial"/>
        </w:rPr>
        <w:t xml:space="preserve"> the response.</w:t>
      </w:r>
    </w:p>
    <w:p w14:paraId="2FF4C128" w14:textId="77777777" w:rsidR="00236F46" w:rsidRPr="00236F46" w:rsidRDefault="00236F46" w:rsidP="00236F46">
      <w:pPr>
        <w:rPr>
          <w:rFonts w:ascii="Arial" w:hAnsi="Arial" w:cs="Arial"/>
          <w:b/>
          <w:i/>
        </w:rPr>
      </w:pPr>
      <w:r w:rsidRPr="00236F46">
        <w:rPr>
          <w:rFonts w:ascii="Arial" w:hAnsi="Arial" w:cs="Arial"/>
          <w:b/>
          <w:i/>
        </w:rPr>
        <w:t>Please note, GDPR legislation is now active legislation and its compliance is mandatory for data controller</w:t>
      </w:r>
      <w:r w:rsidR="003749F6">
        <w:rPr>
          <w:rFonts w:ascii="Arial" w:hAnsi="Arial" w:cs="Arial"/>
          <w:b/>
          <w:i/>
        </w:rPr>
        <w:t>s</w:t>
      </w:r>
      <w:r w:rsidRPr="00236F46">
        <w:rPr>
          <w:rFonts w:ascii="Arial" w:hAnsi="Arial" w:cs="Arial"/>
          <w:b/>
          <w:i/>
        </w:rPr>
        <w:t xml:space="preserve"> and processors by May 2018. From May 2018 onwards compliance failures may result in hefty penalties to data processors who have not implemented appropriate technical and organisational measures. Therefore </w:t>
      </w:r>
      <w:r w:rsidR="002D1E17">
        <w:rPr>
          <w:rFonts w:ascii="Arial" w:hAnsi="Arial" w:cs="Arial"/>
          <w:b/>
          <w:i/>
        </w:rPr>
        <w:t>the NSPCC</w:t>
      </w:r>
      <w:r w:rsidRPr="00236F46">
        <w:rPr>
          <w:rFonts w:ascii="Arial" w:hAnsi="Arial" w:cs="Arial"/>
          <w:b/>
          <w:i/>
        </w:rPr>
        <w:t xml:space="preserve"> expect</w:t>
      </w:r>
      <w:r w:rsidR="002D1E17">
        <w:rPr>
          <w:rFonts w:ascii="Arial" w:hAnsi="Arial" w:cs="Arial"/>
          <w:b/>
          <w:i/>
        </w:rPr>
        <w:t>s</w:t>
      </w:r>
      <w:r w:rsidRPr="00236F46">
        <w:rPr>
          <w:rFonts w:ascii="Arial" w:hAnsi="Arial" w:cs="Arial"/>
          <w:b/>
          <w:i/>
        </w:rPr>
        <w:t xml:space="preserve"> </w:t>
      </w:r>
      <w:r w:rsidR="00E86927">
        <w:rPr>
          <w:rFonts w:ascii="Arial" w:hAnsi="Arial" w:cs="Arial"/>
          <w:b/>
          <w:i/>
        </w:rPr>
        <w:t>its</w:t>
      </w:r>
      <w:r w:rsidRPr="00236F46">
        <w:rPr>
          <w:rFonts w:ascii="Arial" w:hAnsi="Arial" w:cs="Arial"/>
          <w:b/>
          <w:i/>
        </w:rPr>
        <w:t xml:space="preserve"> suppliers </w:t>
      </w:r>
      <w:r>
        <w:rPr>
          <w:rFonts w:ascii="Arial" w:hAnsi="Arial" w:cs="Arial"/>
          <w:b/>
          <w:i/>
        </w:rPr>
        <w:t xml:space="preserve">who </w:t>
      </w:r>
      <w:r w:rsidRPr="00236F46">
        <w:rPr>
          <w:rFonts w:ascii="Arial" w:hAnsi="Arial" w:cs="Arial"/>
          <w:b/>
          <w:i/>
        </w:rPr>
        <w:t>process</w:t>
      </w:r>
      <w:r>
        <w:rPr>
          <w:rFonts w:ascii="Arial" w:hAnsi="Arial" w:cs="Arial"/>
          <w:b/>
          <w:i/>
        </w:rPr>
        <w:t xml:space="preserve"> personal data</w:t>
      </w:r>
      <w:r w:rsidRPr="00236F46">
        <w:rPr>
          <w:rFonts w:ascii="Arial" w:hAnsi="Arial" w:cs="Arial"/>
          <w:b/>
          <w:i/>
        </w:rPr>
        <w:t xml:space="preserve"> </w:t>
      </w:r>
      <w:r w:rsidR="002D1E17">
        <w:rPr>
          <w:rFonts w:ascii="Arial" w:hAnsi="Arial" w:cs="Arial"/>
          <w:b/>
          <w:i/>
        </w:rPr>
        <w:t xml:space="preserve">on </w:t>
      </w:r>
      <w:r w:rsidR="00E86927">
        <w:rPr>
          <w:rFonts w:ascii="Arial" w:hAnsi="Arial" w:cs="Arial"/>
          <w:b/>
          <w:i/>
        </w:rPr>
        <w:t>its</w:t>
      </w:r>
      <w:r w:rsidR="002D1E17">
        <w:rPr>
          <w:rFonts w:ascii="Arial" w:hAnsi="Arial" w:cs="Arial"/>
          <w:b/>
          <w:i/>
        </w:rPr>
        <w:t xml:space="preserve"> behalf </w:t>
      </w:r>
      <w:r w:rsidRPr="00236F46">
        <w:rPr>
          <w:rFonts w:ascii="Arial" w:hAnsi="Arial" w:cs="Arial"/>
          <w:b/>
          <w:i/>
        </w:rPr>
        <w:t xml:space="preserve">to be </w:t>
      </w:r>
      <w:r>
        <w:rPr>
          <w:rFonts w:ascii="Arial" w:hAnsi="Arial" w:cs="Arial"/>
          <w:b/>
          <w:i/>
        </w:rPr>
        <w:t xml:space="preserve">taking </w:t>
      </w:r>
      <w:r w:rsidR="002D1E17">
        <w:rPr>
          <w:rFonts w:ascii="Arial" w:hAnsi="Arial" w:cs="Arial"/>
          <w:b/>
          <w:i/>
        </w:rPr>
        <w:t xml:space="preserve">active </w:t>
      </w:r>
      <w:r>
        <w:rPr>
          <w:rFonts w:ascii="Arial" w:hAnsi="Arial" w:cs="Arial"/>
          <w:b/>
          <w:i/>
        </w:rPr>
        <w:t>steps to become</w:t>
      </w:r>
      <w:r w:rsidRPr="00236F46">
        <w:rPr>
          <w:rFonts w:ascii="Arial" w:hAnsi="Arial" w:cs="Arial"/>
          <w:b/>
          <w:i/>
        </w:rPr>
        <w:t xml:space="preserve"> GDPR complian</w:t>
      </w:r>
      <w:r>
        <w:rPr>
          <w:rFonts w:ascii="Arial" w:hAnsi="Arial" w:cs="Arial"/>
          <w:b/>
          <w:i/>
        </w:rPr>
        <w:t>t by this deadline</w:t>
      </w:r>
      <w:r w:rsidRPr="00236F46">
        <w:rPr>
          <w:rFonts w:ascii="Arial" w:hAnsi="Arial" w:cs="Arial"/>
          <w:b/>
          <w:i/>
        </w:rPr>
        <w:t xml:space="preserve">. </w:t>
      </w:r>
      <w:r w:rsidR="00E86927">
        <w:rPr>
          <w:rFonts w:ascii="Arial" w:hAnsi="Arial" w:cs="Arial"/>
          <w:b/>
          <w:i/>
        </w:rPr>
        <w:t>The</w:t>
      </w:r>
      <w:r w:rsidRPr="00236F46">
        <w:rPr>
          <w:rFonts w:ascii="Arial" w:hAnsi="Arial" w:cs="Arial"/>
          <w:b/>
          <w:i/>
        </w:rPr>
        <w:t xml:space="preserve"> NSPCC reserves the right to issue a subsequent security assessment</w:t>
      </w:r>
      <w:r w:rsidR="002D1E17">
        <w:rPr>
          <w:rFonts w:ascii="Arial" w:hAnsi="Arial" w:cs="Arial"/>
          <w:b/>
          <w:i/>
        </w:rPr>
        <w:t xml:space="preserve"> at a later date</w:t>
      </w:r>
      <w:r w:rsidRPr="00236F46">
        <w:rPr>
          <w:rFonts w:ascii="Arial" w:hAnsi="Arial" w:cs="Arial"/>
          <w:b/>
          <w:i/>
        </w:rPr>
        <w:t xml:space="preserve"> to determine the supplier’s GDPR compliance.</w:t>
      </w:r>
    </w:p>
    <w:p w14:paraId="5BA2DB85" w14:textId="77777777" w:rsidR="00977B9F" w:rsidRDefault="00FB3A2E">
      <w:pPr>
        <w:rPr>
          <w:rFonts w:ascii="Arial" w:hAnsi="Arial" w:cs="Arial"/>
        </w:rPr>
      </w:pPr>
      <w:r>
        <w:rPr>
          <w:rFonts w:ascii="Arial" w:hAnsi="Arial" w:cs="Arial"/>
        </w:rPr>
        <w:t>Note, t</w:t>
      </w:r>
      <w:r w:rsidR="00472D9E">
        <w:rPr>
          <w:rFonts w:ascii="Arial" w:hAnsi="Arial" w:cs="Arial"/>
        </w:rPr>
        <w:t xml:space="preserve">he NSPCC may choose to audit the </w:t>
      </w:r>
      <w:r w:rsidR="00CB044D">
        <w:rPr>
          <w:rFonts w:ascii="Arial" w:hAnsi="Arial" w:cs="Arial"/>
        </w:rPr>
        <w:t>supplier’</w:t>
      </w:r>
      <w:r w:rsidR="00472D9E">
        <w:rPr>
          <w:rFonts w:ascii="Arial" w:hAnsi="Arial" w:cs="Arial"/>
        </w:rPr>
        <w:t xml:space="preserve">s response to this document. </w:t>
      </w:r>
    </w:p>
    <w:p w14:paraId="11CC5BCE" w14:textId="77777777" w:rsidR="00AD2FA7" w:rsidRPr="00E678E5" w:rsidRDefault="00CB044D" w:rsidP="00AD2FA7">
      <w:pPr>
        <w:pStyle w:val="Heading2"/>
        <w:rPr>
          <w:rFonts w:ascii="Arial" w:hAnsi="Arial" w:cs="Arial"/>
          <w:color w:val="000000" w:themeColor="text1"/>
        </w:rPr>
      </w:pPr>
      <w:r>
        <w:rPr>
          <w:rFonts w:ascii="Arial" w:hAnsi="Arial" w:cs="Arial"/>
        </w:rPr>
        <w:t xml:space="preserve">Supplier </w:t>
      </w:r>
      <w:r w:rsidR="00253093">
        <w:rPr>
          <w:rFonts w:ascii="Arial" w:hAnsi="Arial" w:cs="Arial"/>
        </w:rPr>
        <w:t>Details</w:t>
      </w:r>
    </w:p>
    <w:p w14:paraId="67EAA32F" w14:textId="77777777" w:rsidR="00AD2FA7" w:rsidRPr="00E678E5" w:rsidRDefault="00BC2E44">
      <w:pPr>
        <w:rPr>
          <w:rFonts w:ascii="Arial" w:hAnsi="Arial" w:cs="Arial"/>
        </w:rPr>
      </w:pPr>
      <w:r>
        <w:rPr>
          <w:rFonts w:ascii="Arial" w:hAnsi="Arial" w:cs="Arial"/>
        </w:rPr>
        <w:t xml:space="preserve">In this section </w:t>
      </w:r>
      <w:r w:rsidR="009C5B99">
        <w:rPr>
          <w:rFonts w:ascii="Arial" w:hAnsi="Arial" w:cs="Arial"/>
        </w:rPr>
        <w:t>please provide details of the</w:t>
      </w:r>
      <w:r w:rsidR="00CD3B0A">
        <w:rPr>
          <w:rFonts w:ascii="Arial" w:hAnsi="Arial" w:cs="Arial"/>
        </w:rPr>
        <w:t xml:space="preserve"> </w:t>
      </w:r>
      <w:r w:rsidR="00CF20A9">
        <w:rPr>
          <w:rFonts w:ascii="Arial" w:hAnsi="Arial" w:cs="Arial"/>
        </w:rPr>
        <w:t>supplier</w:t>
      </w:r>
      <w:r w:rsidR="00CD3B0A">
        <w:rPr>
          <w:rFonts w:ascii="Arial" w:hAnsi="Arial" w:cs="Arial"/>
        </w:rPr>
        <w:t xml:space="preserve"> </w:t>
      </w:r>
      <w:r w:rsidR="009C5B99">
        <w:rPr>
          <w:rFonts w:ascii="Arial" w:hAnsi="Arial" w:cs="Arial"/>
        </w:rPr>
        <w:t>and</w:t>
      </w:r>
      <w:r w:rsidR="00CD3B0A">
        <w:rPr>
          <w:rFonts w:ascii="Arial" w:hAnsi="Arial" w:cs="Arial"/>
        </w:rPr>
        <w:t xml:space="preserve"> </w:t>
      </w:r>
      <w:r w:rsidR="002E0A84">
        <w:rPr>
          <w:rFonts w:ascii="Arial" w:hAnsi="Arial" w:cs="Arial"/>
        </w:rPr>
        <w:t xml:space="preserve">the </w:t>
      </w:r>
      <w:r w:rsidR="00CD3B0A">
        <w:rPr>
          <w:rFonts w:ascii="Arial" w:hAnsi="Arial" w:cs="Arial"/>
        </w:rPr>
        <w:t>service</w:t>
      </w:r>
      <w:r w:rsidR="00FB3A2E">
        <w:rPr>
          <w:rFonts w:ascii="Arial" w:hAnsi="Arial" w:cs="Arial"/>
        </w:rPr>
        <w:t xml:space="preserve"> </w:t>
      </w:r>
      <w:r w:rsidR="00CD3B0A">
        <w:rPr>
          <w:rFonts w:ascii="Arial" w:hAnsi="Arial" w:cs="Arial"/>
        </w:rPr>
        <w:t>offered to the NSPCC.</w:t>
      </w:r>
      <w:r w:rsidR="00FB3A2E">
        <w:rPr>
          <w:rFonts w:ascii="Arial" w:hAnsi="Arial" w:cs="Arial"/>
        </w:rPr>
        <w:t xml:space="preserve"> </w:t>
      </w: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6"/>
        <w:gridCol w:w="4395"/>
      </w:tblGrid>
      <w:tr w:rsidR="00AD2FA7" w:rsidRPr="00E678E5" w14:paraId="557E393C" w14:textId="77777777" w:rsidTr="00C12796">
        <w:tc>
          <w:tcPr>
            <w:tcW w:w="4536" w:type="dxa"/>
            <w:shd w:val="clear" w:color="auto" w:fill="F2F2F2" w:themeFill="background1" w:themeFillShade="F2"/>
          </w:tcPr>
          <w:p w14:paraId="2F832881" w14:textId="77777777" w:rsidR="0061103B" w:rsidRDefault="00B306DA" w:rsidP="0061103B">
            <w:pPr>
              <w:rPr>
                <w:rFonts w:ascii="Arial" w:hAnsi="Arial" w:cs="Arial"/>
              </w:rPr>
            </w:pPr>
            <w:r>
              <w:rPr>
                <w:rFonts w:ascii="Arial" w:hAnsi="Arial" w:cs="Arial"/>
              </w:rPr>
              <w:t>The</w:t>
            </w:r>
            <w:r w:rsidRPr="00E678E5">
              <w:rPr>
                <w:rFonts w:ascii="Arial" w:hAnsi="Arial" w:cs="Arial"/>
              </w:rPr>
              <w:t xml:space="preserve"> </w:t>
            </w:r>
            <w:r>
              <w:rPr>
                <w:rFonts w:ascii="Arial" w:hAnsi="Arial" w:cs="Arial"/>
              </w:rPr>
              <w:t xml:space="preserve">name </w:t>
            </w:r>
            <w:r w:rsidR="00AE634B">
              <w:rPr>
                <w:rFonts w:ascii="Arial" w:hAnsi="Arial" w:cs="Arial"/>
              </w:rPr>
              <w:t>of</w:t>
            </w:r>
            <w:r>
              <w:rPr>
                <w:rFonts w:ascii="Arial" w:hAnsi="Arial" w:cs="Arial"/>
              </w:rPr>
              <w:t xml:space="preserve"> the </w:t>
            </w:r>
            <w:r w:rsidR="00CF20A9">
              <w:rPr>
                <w:rFonts w:ascii="Arial" w:hAnsi="Arial" w:cs="Arial"/>
              </w:rPr>
              <w:t>supplier</w:t>
            </w:r>
            <w:r>
              <w:rPr>
                <w:rFonts w:ascii="Arial" w:hAnsi="Arial" w:cs="Arial"/>
              </w:rPr>
              <w:t>.</w:t>
            </w:r>
          </w:p>
          <w:p w14:paraId="55B59BF4" w14:textId="77777777" w:rsidR="00CD7C36" w:rsidRPr="00E678E5" w:rsidRDefault="00CD7C36" w:rsidP="0061103B">
            <w:pPr>
              <w:rPr>
                <w:rFonts w:ascii="Arial" w:hAnsi="Arial" w:cs="Arial"/>
              </w:rPr>
            </w:pPr>
          </w:p>
        </w:tc>
        <w:tc>
          <w:tcPr>
            <w:tcW w:w="4395" w:type="dxa"/>
          </w:tcPr>
          <w:p w14:paraId="332CB73C" w14:textId="77777777" w:rsidR="00AD2FA7" w:rsidRPr="00E678E5" w:rsidRDefault="00AD2FA7">
            <w:pPr>
              <w:rPr>
                <w:rFonts w:ascii="Arial" w:hAnsi="Arial" w:cs="Arial"/>
              </w:rPr>
            </w:pPr>
          </w:p>
        </w:tc>
      </w:tr>
      <w:tr w:rsidR="00692E53" w:rsidRPr="00E678E5" w14:paraId="669828AE" w14:textId="77777777" w:rsidTr="00C12796">
        <w:tc>
          <w:tcPr>
            <w:tcW w:w="4536" w:type="dxa"/>
            <w:shd w:val="clear" w:color="auto" w:fill="F2F2F2" w:themeFill="background1" w:themeFillShade="F2"/>
          </w:tcPr>
          <w:p w14:paraId="666694BA" w14:textId="77777777" w:rsidR="00692E53" w:rsidRDefault="00692E53" w:rsidP="00E2597F">
            <w:pPr>
              <w:rPr>
                <w:rFonts w:ascii="Arial" w:hAnsi="Arial" w:cs="Arial"/>
              </w:rPr>
            </w:pPr>
            <w:r>
              <w:rPr>
                <w:rFonts w:ascii="Arial" w:hAnsi="Arial" w:cs="Arial"/>
              </w:rPr>
              <w:t>T</w:t>
            </w:r>
            <w:r w:rsidRPr="00E678E5">
              <w:rPr>
                <w:rFonts w:ascii="Arial" w:hAnsi="Arial" w:cs="Arial"/>
              </w:rPr>
              <w:t>he name and the role of the person completing this assessment</w:t>
            </w:r>
            <w:r>
              <w:rPr>
                <w:rFonts w:ascii="Arial" w:hAnsi="Arial" w:cs="Arial"/>
              </w:rPr>
              <w:t>.</w:t>
            </w:r>
          </w:p>
          <w:p w14:paraId="08648CEC" w14:textId="77777777" w:rsidR="00692E53" w:rsidRDefault="00692E53" w:rsidP="0061103B">
            <w:pPr>
              <w:rPr>
                <w:rFonts w:ascii="Arial" w:hAnsi="Arial" w:cs="Arial"/>
              </w:rPr>
            </w:pPr>
          </w:p>
        </w:tc>
        <w:tc>
          <w:tcPr>
            <w:tcW w:w="4395" w:type="dxa"/>
          </w:tcPr>
          <w:p w14:paraId="147EFC0D" w14:textId="77777777" w:rsidR="00692E53" w:rsidRPr="00E678E5" w:rsidRDefault="00692E53">
            <w:pPr>
              <w:rPr>
                <w:rFonts w:ascii="Arial" w:hAnsi="Arial" w:cs="Arial"/>
              </w:rPr>
            </w:pPr>
          </w:p>
        </w:tc>
      </w:tr>
      <w:tr w:rsidR="00692E53" w:rsidRPr="00E678E5" w14:paraId="209E64C1" w14:textId="77777777" w:rsidTr="00C12796">
        <w:tc>
          <w:tcPr>
            <w:tcW w:w="4536" w:type="dxa"/>
            <w:shd w:val="clear" w:color="auto" w:fill="F2F2F2" w:themeFill="background1" w:themeFillShade="F2"/>
          </w:tcPr>
          <w:p w14:paraId="765D909F" w14:textId="77777777" w:rsidR="00692E53" w:rsidRDefault="00692E53" w:rsidP="00692E53">
            <w:pPr>
              <w:rPr>
                <w:rFonts w:ascii="Arial" w:hAnsi="Arial" w:cs="Arial"/>
              </w:rPr>
            </w:pPr>
            <w:r>
              <w:rPr>
                <w:rFonts w:ascii="Arial" w:hAnsi="Arial" w:cs="Arial"/>
              </w:rPr>
              <w:t xml:space="preserve">Contact details for the supplier. </w:t>
            </w:r>
            <w:proofErr w:type="gramStart"/>
            <w:r w:rsidR="00612974">
              <w:rPr>
                <w:rFonts w:ascii="Arial" w:hAnsi="Arial" w:cs="Arial"/>
              </w:rPr>
              <w:t>e.g</w:t>
            </w:r>
            <w:r>
              <w:rPr>
                <w:rFonts w:ascii="Arial" w:hAnsi="Arial" w:cs="Arial"/>
              </w:rPr>
              <w:t>.</w:t>
            </w:r>
            <w:proofErr w:type="gramEnd"/>
            <w:r>
              <w:rPr>
                <w:rFonts w:ascii="Arial" w:hAnsi="Arial" w:cs="Arial"/>
              </w:rPr>
              <w:t xml:space="preserve"> phone, email, website, company registration number.</w:t>
            </w:r>
          </w:p>
          <w:p w14:paraId="7E8215CD" w14:textId="77777777" w:rsidR="00692E53" w:rsidRDefault="00692E53" w:rsidP="00E2597F">
            <w:pPr>
              <w:rPr>
                <w:rFonts w:ascii="Arial" w:hAnsi="Arial" w:cs="Arial"/>
              </w:rPr>
            </w:pPr>
          </w:p>
          <w:p w14:paraId="5F8B44FE" w14:textId="77777777" w:rsidR="00692E53" w:rsidRDefault="00692E53" w:rsidP="00E2597F">
            <w:pPr>
              <w:rPr>
                <w:rFonts w:ascii="Arial" w:hAnsi="Arial" w:cs="Arial"/>
              </w:rPr>
            </w:pPr>
          </w:p>
        </w:tc>
        <w:tc>
          <w:tcPr>
            <w:tcW w:w="4395" w:type="dxa"/>
          </w:tcPr>
          <w:p w14:paraId="7CE2B749" w14:textId="77777777" w:rsidR="00692E53" w:rsidRPr="00E678E5" w:rsidRDefault="00692E53">
            <w:pPr>
              <w:rPr>
                <w:rFonts w:ascii="Arial" w:hAnsi="Arial" w:cs="Arial"/>
              </w:rPr>
            </w:pPr>
          </w:p>
        </w:tc>
      </w:tr>
      <w:tr w:rsidR="00692E53" w:rsidRPr="00E678E5" w14:paraId="56CA352A" w14:textId="77777777" w:rsidTr="00C12796">
        <w:tc>
          <w:tcPr>
            <w:tcW w:w="4536" w:type="dxa"/>
            <w:shd w:val="clear" w:color="auto" w:fill="F2F2F2" w:themeFill="background1" w:themeFillShade="F2"/>
          </w:tcPr>
          <w:p w14:paraId="778C160E" w14:textId="77777777" w:rsidR="00692E53" w:rsidRDefault="00692E53" w:rsidP="009C5B99">
            <w:pPr>
              <w:rPr>
                <w:rFonts w:ascii="Arial" w:hAnsi="Arial" w:cs="Arial"/>
              </w:rPr>
            </w:pPr>
            <w:r>
              <w:rPr>
                <w:rFonts w:ascii="Arial" w:hAnsi="Arial" w:cs="Arial"/>
              </w:rPr>
              <w:t>T</w:t>
            </w:r>
            <w:r w:rsidRPr="00E678E5">
              <w:rPr>
                <w:rFonts w:ascii="Arial" w:hAnsi="Arial" w:cs="Arial"/>
              </w:rPr>
              <w:t xml:space="preserve">he service the </w:t>
            </w:r>
            <w:r>
              <w:rPr>
                <w:rFonts w:ascii="Arial" w:hAnsi="Arial" w:cs="Arial"/>
              </w:rPr>
              <w:t xml:space="preserve">supplier </w:t>
            </w:r>
            <w:r w:rsidRPr="00E678E5">
              <w:rPr>
                <w:rFonts w:ascii="Arial" w:hAnsi="Arial" w:cs="Arial"/>
              </w:rPr>
              <w:t>intends to provide</w:t>
            </w:r>
            <w:r>
              <w:rPr>
                <w:rFonts w:ascii="Arial" w:hAnsi="Arial" w:cs="Arial"/>
              </w:rPr>
              <w:t>.</w:t>
            </w:r>
          </w:p>
          <w:p w14:paraId="5436FE09" w14:textId="77777777" w:rsidR="00692E53" w:rsidRDefault="00692E53" w:rsidP="0061103B">
            <w:pPr>
              <w:rPr>
                <w:rFonts w:ascii="Arial" w:hAnsi="Arial" w:cs="Arial"/>
              </w:rPr>
            </w:pPr>
          </w:p>
          <w:p w14:paraId="5CBC8F49" w14:textId="77777777" w:rsidR="002D1E17" w:rsidRDefault="002D1E17" w:rsidP="0061103B">
            <w:pPr>
              <w:rPr>
                <w:rFonts w:ascii="Arial" w:hAnsi="Arial" w:cs="Arial"/>
              </w:rPr>
            </w:pPr>
          </w:p>
          <w:p w14:paraId="48D1D290" w14:textId="77777777" w:rsidR="00692E53" w:rsidRDefault="00692E53" w:rsidP="0061103B">
            <w:pPr>
              <w:rPr>
                <w:rFonts w:ascii="Arial" w:hAnsi="Arial" w:cs="Arial"/>
              </w:rPr>
            </w:pPr>
          </w:p>
        </w:tc>
        <w:tc>
          <w:tcPr>
            <w:tcW w:w="4395" w:type="dxa"/>
          </w:tcPr>
          <w:p w14:paraId="3487BF7F" w14:textId="77777777" w:rsidR="00692E53" w:rsidRPr="00E678E5" w:rsidRDefault="00692E53">
            <w:pPr>
              <w:rPr>
                <w:rFonts w:ascii="Arial" w:hAnsi="Arial" w:cs="Arial"/>
              </w:rPr>
            </w:pPr>
          </w:p>
        </w:tc>
      </w:tr>
      <w:tr w:rsidR="00692E53" w:rsidRPr="00E678E5" w14:paraId="19668426" w14:textId="77777777" w:rsidTr="00C12796">
        <w:tc>
          <w:tcPr>
            <w:tcW w:w="4536" w:type="dxa"/>
            <w:shd w:val="clear" w:color="auto" w:fill="F2F2F2" w:themeFill="background1" w:themeFillShade="F2"/>
          </w:tcPr>
          <w:p w14:paraId="266677C8" w14:textId="77777777" w:rsidR="00692E53" w:rsidRDefault="00692E53" w:rsidP="009C5B99">
            <w:pPr>
              <w:rPr>
                <w:rFonts w:ascii="Arial" w:hAnsi="Arial" w:cs="Arial"/>
              </w:rPr>
            </w:pPr>
            <w:r>
              <w:rPr>
                <w:rFonts w:ascii="Arial" w:hAnsi="Arial" w:cs="Arial"/>
              </w:rPr>
              <w:t>The classification of the information that would be in the supplier’s possession.</w:t>
            </w:r>
          </w:p>
          <w:p w14:paraId="440E003C" w14:textId="77777777" w:rsidR="00692E53" w:rsidRPr="002E0A84" w:rsidRDefault="00692E53" w:rsidP="002E0A84">
            <w:pPr>
              <w:pStyle w:val="ListParagraph"/>
              <w:numPr>
                <w:ilvl w:val="0"/>
                <w:numId w:val="2"/>
              </w:numPr>
              <w:rPr>
                <w:rFonts w:ascii="Arial" w:hAnsi="Arial" w:cs="Arial"/>
              </w:rPr>
            </w:pPr>
            <w:r w:rsidRPr="006F71B4">
              <w:rPr>
                <w:rFonts w:ascii="Arial" w:hAnsi="Arial" w:cs="Arial"/>
                <w:b/>
              </w:rPr>
              <w:t>Confidential</w:t>
            </w:r>
            <w:r w:rsidR="00612974">
              <w:rPr>
                <w:rFonts w:ascii="Arial" w:hAnsi="Arial" w:cs="Arial"/>
              </w:rPr>
              <w:t xml:space="preserve"> – Sensitive information such as p</w:t>
            </w:r>
            <w:r>
              <w:rPr>
                <w:rFonts w:ascii="Arial" w:hAnsi="Arial" w:cs="Arial"/>
              </w:rPr>
              <w:t>ersonal data (n</w:t>
            </w:r>
            <w:r w:rsidRPr="004A1BE5">
              <w:rPr>
                <w:rFonts w:ascii="Arial" w:hAnsi="Arial" w:cs="Arial"/>
              </w:rPr>
              <w:t>ame, address, phone</w:t>
            </w:r>
            <w:r>
              <w:rPr>
                <w:rFonts w:ascii="Arial" w:hAnsi="Arial" w:cs="Arial"/>
              </w:rPr>
              <w:t xml:space="preserve"> number</w:t>
            </w:r>
            <w:r w:rsidRPr="004A1BE5">
              <w:rPr>
                <w:rFonts w:ascii="Arial" w:hAnsi="Arial" w:cs="Arial"/>
              </w:rPr>
              <w:t>,</w:t>
            </w:r>
            <w:r>
              <w:rPr>
                <w:rFonts w:ascii="Arial" w:hAnsi="Arial" w:cs="Arial"/>
              </w:rPr>
              <w:t xml:space="preserve"> age,</w:t>
            </w:r>
            <w:r w:rsidRPr="004A1BE5">
              <w:rPr>
                <w:rFonts w:ascii="Arial" w:hAnsi="Arial" w:cs="Arial"/>
              </w:rPr>
              <w:t xml:space="preserve"> etc</w:t>
            </w:r>
            <w:r>
              <w:rPr>
                <w:rFonts w:ascii="Arial" w:hAnsi="Arial" w:cs="Arial"/>
              </w:rPr>
              <w:t>.),</w:t>
            </w:r>
            <w:r w:rsidRPr="002E0A84">
              <w:rPr>
                <w:rFonts w:ascii="Arial" w:hAnsi="Arial" w:cs="Arial"/>
              </w:rPr>
              <w:t xml:space="preserve"> </w:t>
            </w:r>
            <w:r>
              <w:rPr>
                <w:rFonts w:ascii="Arial" w:hAnsi="Arial" w:cs="Arial"/>
              </w:rPr>
              <w:t xml:space="preserve">child case notes, photographs of targeted individuals, etc. </w:t>
            </w:r>
          </w:p>
          <w:p w14:paraId="682BC9B2" w14:textId="77777777" w:rsidR="00692E53" w:rsidRPr="004A1BE5" w:rsidRDefault="00692E53" w:rsidP="004A1BE5">
            <w:pPr>
              <w:pStyle w:val="ListParagraph"/>
              <w:numPr>
                <w:ilvl w:val="0"/>
                <w:numId w:val="2"/>
              </w:numPr>
              <w:rPr>
                <w:rFonts w:ascii="Arial" w:hAnsi="Arial" w:cs="Arial"/>
              </w:rPr>
            </w:pPr>
            <w:r w:rsidRPr="006F71B4">
              <w:rPr>
                <w:rFonts w:ascii="Arial" w:hAnsi="Arial" w:cs="Arial"/>
                <w:b/>
              </w:rPr>
              <w:t>Internal</w:t>
            </w:r>
            <w:r w:rsidRPr="004A1BE5">
              <w:rPr>
                <w:rFonts w:ascii="Arial" w:hAnsi="Arial" w:cs="Arial"/>
              </w:rPr>
              <w:t xml:space="preserve"> – </w:t>
            </w:r>
            <w:r w:rsidR="00612974">
              <w:rPr>
                <w:rFonts w:ascii="Arial" w:hAnsi="Arial" w:cs="Arial"/>
              </w:rPr>
              <w:t>Information such as emails, plans, reports,</w:t>
            </w:r>
            <w:r>
              <w:rPr>
                <w:rFonts w:ascii="Arial" w:hAnsi="Arial" w:cs="Arial"/>
              </w:rPr>
              <w:t xml:space="preserve"> etc.</w:t>
            </w:r>
          </w:p>
          <w:p w14:paraId="72E5B1F0" w14:textId="77777777" w:rsidR="00692E53" w:rsidRPr="004A1BE5" w:rsidRDefault="00692E53" w:rsidP="004A1BE5">
            <w:pPr>
              <w:pStyle w:val="ListParagraph"/>
              <w:numPr>
                <w:ilvl w:val="0"/>
                <w:numId w:val="2"/>
              </w:numPr>
              <w:rPr>
                <w:rFonts w:ascii="Arial" w:hAnsi="Arial" w:cs="Arial"/>
              </w:rPr>
            </w:pPr>
            <w:r w:rsidRPr="006F71B4">
              <w:rPr>
                <w:rFonts w:ascii="Arial" w:hAnsi="Arial" w:cs="Arial"/>
                <w:b/>
              </w:rPr>
              <w:t>Public</w:t>
            </w:r>
            <w:r>
              <w:rPr>
                <w:rFonts w:ascii="Arial" w:hAnsi="Arial" w:cs="Arial"/>
              </w:rPr>
              <w:t xml:space="preserve"> – Information taken from the public domain.</w:t>
            </w:r>
          </w:p>
        </w:tc>
        <w:tc>
          <w:tcPr>
            <w:tcW w:w="4395" w:type="dxa"/>
          </w:tcPr>
          <w:p w14:paraId="70E84330" w14:textId="77777777" w:rsidR="00692E53" w:rsidRPr="00E678E5" w:rsidRDefault="00692E53">
            <w:pPr>
              <w:rPr>
                <w:rFonts w:ascii="Arial" w:hAnsi="Arial" w:cs="Arial"/>
              </w:rPr>
            </w:pPr>
          </w:p>
        </w:tc>
      </w:tr>
      <w:tr w:rsidR="00692E53" w:rsidRPr="00E678E5" w14:paraId="5A1DAEA6" w14:textId="77777777" w:rsidTr="00C12796">
        <w:tc>
          <w:tcPr>
            <w:tcW w:w="4536" w:type="dxa"/>
            <w:shd w:val="clear" w:color="auto" w:fill="F2F2F2" w:themeFill="background1" w:themeFillShade="F2"/>
          </w:tcPr>
          <w:p w14:paraId="0CE85516" w14:textId="77777777" w:rsidR="00692E53" w:rsidRDefault="00692E53" w:rsidP="009C5B99">
            <w:pPr>
              <w:rPr>
                <w:rFonts w:ascii="Arial" w:hAnsi="Arial" w:cs="Arial"/>
              </w:rPr>
            </w:pPr>
            <w:r>
              <w:rPr>
                <w:rFonts w:ascii="Arial" w:hAnsi="Arial" w:cs="Arial"/>
              </w:rPr>
              <w:lastRenderedPageBreak/>
              <w:t>The name of the NSPCC department that has requested this service.</w:t>
            </w:r>
          </w:p>
          <w:p w14:paraId="4814F812" w14:textId="77777777" w:rsidR="00692E53" w:rsidRDefault="00692E53" w:rsidP="009C5B99">
            <w:pPr>
              <w:rPr>
                <w:rFonts w:ascii="Arial" w:hAnsi="Arial" w:cs="Arial"/>
              </w:rPr>
            </w:pPr>
          </w:p>
        </w:tc>
        <w:tc>
          <w:tcPr>
            <w:tcW w:w="4395" w:type="dxa"/>
          </w:tcPr>
          <w:p w14:paraId="677DA487" w14:textId="77777777" w:rsidR="00692E53" w:rsidRPr="00E678E5" w:rsidRDefault="00692E53">
            <w:pPr>
              <w:rPr>
                <w:rFonts w:ascii="Arial" w:hAnsi="Arial" w:cs="Arial"/>
              </w:rPr>
            </w:pPr>
          </w:p>
        </w:tc>
      </w:tr>
      <w:tr w:rsidR="00692E53" w:rsidRPr="00E678E5" w14:paraId="5D1EE49E" w14:textId="77777777" w:rsidTr="00C12796">
        <w:tc>
          <w:tcPr>
            <w:tcW w:w="4536" w:type="dxa"/>
            <w:shd w:val="clear" w:color="auto" w:fill="F2F2F2" w:themeFill="background1" w:themeFillShade="F2"/>
          </w:tcPr>
          <w:p w14:paraId="3FC20DD1" w14:textId="77777777" w:rsidR="00692E53" w:rsidRDefault="00692E53" w:rsidP="009C5B99">
            <w:pPr>
              <w:rPr>
                <w:rFonts w:ascii="Arial" w:hAnsi="Arial" w:cs="Arial"/>
              </w:rPr>
            </w:pPr>
            <w:r>
              <w:rPr>
                <w:rFonts w:ascii="Arial" w:hAnsi="Arial" w:cs="Arial"/>
              </w:rPr>
              <w:t>The time when the service will start and finish.</w:t>
            </w:r>
          </w:p>
          <w:p w14:paraId="1298D9E7" w14:textId="77777777" w:rsidR="00692E53" w:rsidRDefault="00692E53" w:rsidP="009C5B99">
            <w:pPr>
              <w:rPr>
                <w:rFonts w:ascii="Arial" w:hAnsi="Arial" w:cs="Arial"/>
              </w:rPr>
            </w:pPr>
          </w:p>
        </w:tc>
        <w:tc>
          <w:tcPr>
            <w:tcW w:w="4395" w:type="dxa"/>
          </w:tcPr>
          <w:p w14:paraId="0CEC37A1" w14:textId="77777777" w:rsidR="00692E53" w:rsidRPr="00E678E5" w:rsidRDefault="00692E53">
            <w:pPr>
              <w:rPr>
                <w:rFonts w:ascii="Arial" w:hAnsi="Arial" w:cs="Arial"/>
              </w:rPr>
            </w:pPr>
          </w:p>
        </w:tc>
      </w:tr>
      <w:tr w:rsidR="00692E53" w:rsidRPr="00E678E5" w14:paraId="1C33C907" w14:textId="77777777" w:rsidTr="00C12796">
        <w:tc>
          <w:tcPr>
            <w:tcW w:w="4536" w:type="dxa"/>
            <w:shd w:val="clear" w:color="auto" w:fill="F2F2F2" w:themeFill="background1" w:themeFillShade="F2"/>
          </w:tcPr>
          <w:p w14:paraId="05356608" w14:textId="77777777" w:rsidR="00692E53" w:rsidRPr="00E678E5" w:rsidRDefault="00692E53" w:rsidP="00CB044D">
            <w:pPr>
              <w:rPr>
                <w:rFonts w:ascii="Arial" w:hAnsi="Arial" w:cs="Arial"/>
              </w:rPr>
            </w:pPr>
            <w:r>
              <w:rPr>
                <w:rFonts w:ascii="Arial" w:hAnsi="Arial" w:cs="Arial"/>
              </w:rPr>
              <w:t>The</w:t>
            </w:r>
            <w:r w:rsidRPr="00E678E5">
              <w:rPr>
                <w:rFonts w:ascii="Arial" w:hAnsi="Arial" w:cs="Arial"/>
              </w:rPr>
              <w:t xml:space="preserve"> date t</w:t>
            </w:r>
            <w:r>
              <w:rPr>
                <w:rFonts w:ascii="Arial" w:hAnsi="Arial" w:cs="Arial"/>
              </w:rPr>
              <w:t>he supplier completed this assessment.</w:t>
            </w:r>
          </w:p>
        </w:tc>
        <w:tc>
          <w:tcPr>
            <w:tcW w:w="4395" w:type="dxa"/>
          </w:tcPr>
          <w:p w14:paraId="6C97F235" w14:textId="77777777" w:rsidR="00692E53" w:rsidRPr="00E678E5" w:rsidRDefault="00692E53" w:rsidP="00552170">
            <w:pPr>
              <w:rPr>
                <w:rFonts w:ascii="Arial" w:hAnsi="Arial" w:cs="Arial"/>
              </w:rPr>
            </w:pPr>
          </w:p>
        </w:tc>
      </w:tr>
    </w:tbl>
    <w:p w14:paraId="09B3C912" w14:textId="77777777" w:rsidR="00AD2FA7" w:rsidRPr="00E678E5" w:rsidRDefault="00CB044D" w:rsidP="00AD2FA7">
      <w:pPr>
        <w:pStyle w:val="Heading2"/>
        <w:rPr>
          <w:rFonts w:ascii="Arial" w:hAnsi="Arial" w:cs="Arial"/>
          <w:color w:val="000000" w:themeColor="text1"/>
          <w:sz w:val="20"/>
          <w:szCs w:val="20"/>
        </w:rPr>
      </w:pPr>
      <w:r>
        <w:rPr>
          <w:rFonts w:ascii="Arial" w:hAnsi="Arial" w:cs="Arial"/>
        </w:rPr>
        <w:t>Supplier</w:t>
      </w:r>
      <w:r w:rsidR="00253093">
        <w:rPr>
          <w:rFonts w:ascii="Arial" w:hAnsi="Arial" w:cs="Arial"/>
        </w:rPr>
        <w:t xml:space="preserve"> Security</w:t>
      </w:r>
      <w:r w:rsidR="00AD2FA7" w:rsidRPr="00E678E5">
        <w:rPr>
          <w:rFonts w:ascii="Arial" w:hAnsi="Arial" w:cs="Arial"/>
        </w:rPr>
        <w:t xml:space="preserve"> Assessment</w:t>
      </w:r>
    </w:p>
    <w:p w14:paraId="51355B81" w14:textId="77777777" w:rsidR="00813A1B" w:rsidRPr="00E678E5" w:rsidRDefault="00311D21" w:rsidP="00813A1B">
      <w:pPr>
        <w:rPr>
          <w:rFonts w:ascii="Arial" w:hAnsi="Arial" w:cs="Arial"/>
        </w:rPr>
      </w:pPr>
      <w:r>
        <w:rPr>
          <w:rFonts w:ascii="Arial" w:hAnsi="Arial" w:cs="Arial"/>
        </w:rPr>
        <w:t xml:space="preserve">This section needs to be completed by the </w:t>
      </w:r>
      <w:r w:rsidR="00CB044D">
        <w:rPr>
          <w:rFonts w:ascii="Arial" w:hAnsi="Arial" w:cs="Arial"/>
        </w:rPr>
        <w:t>supplier</w:t>
      </w:r>
      <w:r>
        <w:rPr>
          <w:rFonts w:ascii="Arial" w:hAnsi="Arial" w:cs="Arial"/>
        </w:rPr>
        <w:t xml:space="preserve"> to gauge their security position. </w:t>
      </w:r>
      <w:r w:rsidR="00253093">
        <w:rPr>
          <w:rFonts w:ascii="Arial" w:hAnsi="Arial" w:cs="Arial"/>
        </w:rPr>
        <w:t>If a question is not relevant then enter Not Applicable (</w:t>
      </w:r>
      <w:r w:rsidR="004A1BE5">
        <w:rPr>
          <w:rFonts w:ascii="Arial" w:hAnsi="Arial" w:cs="Arial"/>
        </w:rPr>
        <w:t>“</w:t>
      </w:r>
      <w:r w:rsidR="00253093">
        <w:rPr>
          <w:rFonts w:ascii="Arial" w:hAnsi="Arial" w:cs="Arial"/>
        </w:rPr>
        <w:t>NA</w:t>
      </w:r>
      <w:r w:rsidR="004A1BE5">
        <w:rPr>
          <w:rFonts w:ascii="Arial" w:hAnsi="Arial" w:cs="Arial"/>
        </w:rPr>
        <w:t>”</w:t>
      </w:r>
      <w:r w:rsidR="00253093">
        <w:rPr>
          <w:rFonts w:ascii="Arial" w:hAnsi="Arial" w:cs="Arial"/>
        </w:rPr>
        <w:t>).</w:t>
      </w:r>
      <w:r w:rsidR="00CE2C63">
        <w:rPr>
          <w:rFonts w:ascii="Arial" w:hAnsi="Arial" w:cs="Arial"/>
        </w:rPr>
        <w:t xml:space="preserve"> </w:t>
      </w:r>
      <w:r w:rsidR="008431BA">
        <w:rPr>
          <w:rFonts w:ascii="Arial" w:hAnsi="Arial" w:cs="Arial"/>
        </w:rPr>
        <w:t xml:space="preserve">Please provide comments for responses </w:t>
      </w:r>
      <w:r w:rsidR="00E93381">
        <w:rPr>
          <w:rFonts w:ascii="Arial" w:hAnsi="Arial" w:cs="Arial"/>
        </w:rPr>
        <w:t>that are</w:t>
      </w:r>
      <w:r w:rsidR="008431BA">
        <w:rPr>
          <w:rFonts w:ascii="Arial" w:hAnsi="Arial" w:cs="Arial"/>
        </w:rPr>
        <w:t xml:space="preserve"> either “N</w:t>
      </w:r>
      <w:r w:rsidR="004A1BE5">
        <w:rPr>
          <w:rFonts w:ascii="Arial" w:hAnsi="Arial" w:cs="Arial"/>
        </w:rPr>
        <w:t>o” or “NA”</w:t>
      </w:r>
      <w:r w:rsidR="008431BA">
        <w:rPr>
          <w:rFonts w:ascii="Arial" w:hAnsi="Arial" w:cs="Arial"/>
        </w:rPr>
        <w:t>.</w:t>
      </w:r>
    </w:p>
    <w:tbl>
      <w:tblPr>
        <w:tblStyle w:val="TableGrid"/>
        <w:tblpPr w:leftFromText="180" w:rightFromText="180" w:vertAnchor="text" w:tblpX="108"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5"/>
        <w:gridCol w:w="3233"/>
        <w:gridCol w:w="983"/>
        <w:gridCol w:w="4036"/>
      </w:tblGrid>
      <w:tr w:rsidR="008431BA" w:rsidRPr="00E678E5" w14:paraId="7C6EDE12" w14:textId="77777777" w:rsidTr="00C12796">
        <w:trPr>
          <w:cantSplit/>
          <w:tblHeader/>
        </w:trPr>
        <w:tc>
          <w:tcPr>
            <w:tcW w:w="645" w:type="dxa"/>
            <w:tcBorders>
              <w:bottom w:val="dotted" w:sz="4" w:space="0" w:color="auto"/>
            </w:tcBorders>
            <w:shd w:val="clear" w:color="auto" w:fill="F2F2F2" w:themeFill="background1" w:themeFillShade="F2"/>
          </w:tcPr>
          <w:p w14:paraId="070444E6" w14:textId="77777777" w:rsidR="008431BA" w:rsidRPr="00E678E5" w:rsidRDefault="008431BA" w:rsidP="00751A0C">
            <w:pPr>
              <w:rPr>
                <w:rFonts w:ascii="Arial" w:hAnsi="Arial" w:cs="Arial"/>
              </w:rPr>
            </w:pPr>
            <w:r>
              <w:rPr>
                <w:rFonts w:ascii="Arial" w:hAnsi="Arial" w:cs="Arial"/>
              </w:rPr>
              <w:t>Item</w:t>
            </w:r>
          </w:p>
        </w:tc>
        <w:tc>
          <w:tcPr>
            <w:tcW w:w="3233" w:type="dxa"/>
            <w:tcBorders>
              <w:bottom w:val="dotted" w:sz="4" w:space="0" w:color="auto"/>
            </w:tcBorders>
            <w:shd w:val="clear" w:color="auto" w:fill="F2F2F2" w:themeFill="background1" w:themeFillShade="F2"/>
          </w:tcPr>
          <w:p w14:paraId="49D3E7A6" w14:textId="77777777" w:rsidR="008431BA" w:rsidRPr="00E678E5" w:rsidRDefault="008431BA" w:rsidP="00CE2C63">
            <w:pPr>
              <w:rPr>
                <w:rFonts w:ascii="Arial" w:hAnsi="Arial" w:cs="Arial"/>
              </w:rPr>
            </w:pPr>
            <w:r w:rsidRPr="00E678E5">
              <w:rPr>
                <w:rFonts w:ascii="Arial" w:hAnsi="Arial" w:cs="Arial"/>
              </w:rPr>
              <w:t xml:space="preserve">Security </w:t>
            </w:r>
            <w:r>
              <w:rPr>
                <w:rFonts w:ascii="Arial" w:hAnsi="Arial" w:cs="Arial"/>
              </w:rPr>
              <w:t>Question</w:t>
            </w:r>
          </w:p>
        </w:tc>
        <w:tc>
          <w:tcPr>
            <w:tcW w:w="983" w:type="dxa"/>
            <w:tcBorders>
              <w:bottom w:val="dotted" w:sz="4" w:space="0" w:color="auto"/>
            </w:tcBorders>
            <w:shd w:val="clear" w:color="auto" w:fill="F2F2F2" w:themeFill="background1" w:themeFillShade="F2"/>
          </w:tcPr>
          <w:p w14:paraId="616A98B4" w14:textId="77777777" w:rsidR="008431BA" w:rsidRPr="00E678E5" w:rsidRDefault="008431BA" w:rsidP="00751A0C">
            <w:pPr>
              <w:rPr>
                <w:rFonts w:ascii="Arial" w:hAnsi="Arial" w:cs="Arial"/>
              </w:rPr>
            </w:pPr>
            <w:r>
              <w:rPr>
                <w:rFonts w:ascii="Arial" w:hAnsi="Arial" w:cs="Arial"/>
              </w:rPr>
              <w:t>Yes/No</w:t>
            </w:r>
          </w:p>
        </w:tc>
        <w:tc>
          <w:tcPr>
            <w:tcW w:w="4036" w:type="dxa"/>
            <w:tcBorders>
              <w:bottom w:val="dotted" w:sz="4" w:space="0" w:color="auto"/>
            </w:tcBorders>
            <w:shd w:val="clear" w:color="auto" w:fill="F2F2F2" w:themeFill="background1" w:themeFillShade="F2"/>
          </w:tcPr>
          <w:p w14:paraId="51712395" w14:textId="77777777" w:rsidR="008431BA" w:rsidRPr="00E678E5" w:rsidRDefault="00CA12F3" w:rsidP="00751A0C">
            <w:pPr>
              <w:rPr>
                <w:rFonts w:ascii="Arial" w:hAnsi="Arial" w:cs="Arial"/>
              </w:rPr>
            </w:pPr>
            <w:r>
              <w:rPr>
                <w:rFonts w:ascii="Arial" w:hAnsi="Arial" w:cs="Arial"/>
              </w:rPr>
              <w:t>Comments</w:t>
            </w:r>
          </w:p>
        </w:tc>
      </w:tr>
      <w:tr w:rsidR="008431BA" w:rsidRPr="00E678E5" w14:paraId="1A9A635B" w14:textId="77777777" w:rsidTr="00C12796">
        <w:trPr>
          <w:cantSplit/>
          <w:tblHeader/>
        </w:trPr>
        <w:tc>
          <w:tcPr>
            <w:tcW w:w="645" w:type="dxa"/>
            <w:shd w:val="clear" w:color="auto" w:fill="F2F2F2" w:themeFill="background1" w:themeFillShade="F2"/>
          </w:tcPr>
          <w:p w14:paraId="444A5BAA" w14:textId="77777777" w:rsidR="008431BA" w:rsidRDefault="008431BA" w:rsidP="003020EF">
            <w:pPr>
              <w:rPr>
                <w:rFonts w:ascii="Arial" w:hAnsi="Arial" w:cs="Arial"/>
              </w:rPr>
            </w:pPr>
            <w:r>
              <w:rPr>
                <w:rFonts w:ascii="Arial" w:hAnsi="Arial" w:cs="Arial"/>
              </w:rPr>
              <w:t>Q1</w:t>
            </w:r>
          </w:p>
        </w:tc>
        <w:tc>
          <w:tcPr>
            <w:tcW w:w="3233" w:type="dxa"/>
            <w:shd w:val="clear" w:color="auto" w:fill="F2F2F2" w:themeFill="background1" w:themeFillShade="F2"/>
          </w:tcPr>
          <w:p w14:paraId="73AB5DCC" w14:textId="77777777" w:rsidR="008431BA" w:rsidRPr="00E678E5" w:rsidRDefault="008431BA" w:rsidP="00AE634B">
            <w:pPr>
              <w:rPr>
                <w:rFonts w:ascii="Arial" w:hAnsi="Arial" w:cs="Arial"/>
              </w:rPr>
            </w:pPr>
            <w:r>
              <w:rPr>
                <w:rFonts w:ascii="Arial" w:hAnsi="Arial" w:cs="Arial"/>
              </w:rPr>
              <w:t xml:space="preserve">Does the supplier </w:t>
            </w:r>
            <w:r w:rsidR="00692E53">
              <w:rPr>
                <w:rFonts w:ascii="Arial" w:hAnsi="Arial" w:cs="Arial"/>
              </w:rPr>
              <w:t>have a defined</w:t>
            </w:r>
            <w:r>
              <w:rPr>
                <w:rFonts w:ascii="Arial" w:hAnsi="Arial" w:cs="Arial"/>
              </w:rPr>
              <w:t xml:space="preserve"> security policy? </w:t>
            </w:r>
          </w:p>
        </w:tc>
        <w:tc>
          <w:tcPr>
            <w:tcW w:w="983" w:type="dxa"/>
            <w:shd w:val="clear" w:color="auto" w:fill="auto"/>
          </w:tcPr>
          <w:p w14:paraId="103A6189" w14:textId="77777777" w:rsidR="008431BA" w:rsidRPr="00E678E5" w:rsidRDefault="008431BA" w:rsidP="003020EF">
            <w:pPr>
              <w:rPr>
                <w:rFonts w:ascii="Arial" w:hAnsi="Arial" w:cs="Arial"/>
              </w:rPr>
            </w:pPr>
          </w:p>
        </w:tc>
        <w:tc>
          <w:tcPr>
            <w:tcW w:w="4036" w:type="dxa"/>
            <w:shd w:val="clear" w:color="auto" w:fill="auto"/>
          </w:tcPr>
          <w:p w14:paraId="2ABC7327" w14:textId="77777777" w:rsidR="008431BA" w:rsidRPr="00E678E5" w:rsidRDefault="008431BA" w:rsidP="003020EF">
            <w:pPr>
              <w:rPr>
                <w:rFonts w:ascii="Arial" w:hAnsi="Arial" w:cs="Arial"/>
              </w:rPr>
            </w:pPr>
          </w:p>
        </w:tc>
      </w:tr>
      <w:tr w:rsidR="00AE634B" w:rsidRPr="00E678E5" w14:paraId="7525EBE4" w14:textId="77777777" w:rsidTr="00C12796">
        <w:trPr>
          <w:cantSplit/>
          <w:tblHeader/>
        </w:trPr>
        <w:tc>
          <w:tcPr>
            <w:tcW w:w="645" w:type="dxa"/>
            <w:shd w:val="clear" w:color="auto" w:fill="F2F2F2" w:themeFill="background1" w:themeFillShade="F2"/>
          </w:tcPr>
          <w:p w14:paraId="2FE258C6" w14:textId="77777777" w:rsidR="00AE634B" w:rsidRDefault="00AE634B" w:rsidP="003020EF">
            <w:pPr>
              <w:rPr>
                <w:rFonts w:ascii="Arial" w:hAnsi="Arial" w:cs="Arial"/>
              </w:rPr>
            </w:pPr>
            <w:r>
              <w:rPr>
                <w:rFonts w:ascii="Arial" w:hAnsi="Arial" w:cs="Arial"/>
              </w:rPr>
              <w:t>Q2</w:t>
            </w:r>
          </w:p>
        </w:tc>
        <w:tc>
          <w:tcPr>
            <w:tcW w:w="3233" w:type="dxa"/>
            <w:shd w:val="clear" w:color="auto" w:fill="F2F2F2" w:themeFill="background1" w:themeFillShade="F2"/>
          </w:tcPr>
          <w:p w14:paraId="19747F0C" w14:textId="77777777" w:rsidR="00AE634B" w:rsidRDefault="00AE634B" w:rsidP="00AE634B">
            <w:pPr>
              <w:rPr>
                <w:rFonts w:ascii="Arial" w:hAnsi="Arial" w:cs="Arial"/>
              </w:rPr>
            </w:pPr>
            <w:r w:rsidRPr="00E678E5">
              <w:rPr>
                <w:rFonts w:ascii="Arial" w:hAnsi="Arial" w:cs="Arial"/>
              </w:rPr>
              <w:t xml:space="preserve">Is the </w:t>
            </w:r>
            <w:r>
              <w:rPr>
                <w:rFonts w:ascii="Arial" w:hAnsi="Arial" w:cs="Arial"/>
              </w:rPr>
              <w:t xml:space="preserve">supplier </w:t>
            </w:r>
            <w:r w:rsidRPr="00E678E5">
              <w:rPr>
                <w:rFonts w:ascii="Arial" w:hAnsi="Arial" w:cs="Arial"/>
              </w:rPr>
              <w:t xml:space="preserve">registered under the </w:t>
            </w:r>
            <w:r>
              <w:rPr>
                <w:rFonts w:ascii="Arial" w:hAnsi="Arial" w:cs="Arial"/>
              </w:rPr>
              <w:t xml:space="preserve">UK </w:t>
            </w:r>
            <w:r w:rsidRPr="00E678E5">
              <w:rPr>
                <w:rFonts w:ascii="Arial" w:hAnsi="Arial" w:cs="Arial"/>
              </w:rPr>
              <w:t>Data Protection Act?</w:t>
            </w:r>
            <w:r>
              <w:rPr>
                <w:rFonts w:ascii="Arial" w:hAnsi="Arial" w:cs="Arial"/>
              </w:rPr>
              <w:t xml:space="preserve"> If yes then provide the </w:t>
            </w:r>
            <w:r w:rsidR="00A40E89">
              <w:rPr>
                <w:rFonts w:ascii="Arial" w:hAnsi="Arial" w:cs="Arial"/>
              </w:rPr>
              <w:t>reference</w:t>
            </w:r>
            <w:r>
              <w:rPr>
                <w:rFonts w:ascii="Arial" w:hAnsi="Arial" w:cs="Arial"/>
              </w:rPr>
              <w:t>.</w:t>
            </w:r>
          </w:p>
        </w:tc>
        <w:tc>
          <w:tcPr>
            <w:tcW w:w="983" w:type="dxa"/>
            <w:shd w:val="clear" w:color="auto" w:fill="auto"/>
          </w:tcPr>
          <w:p w14:paraId="253A9E0B" w14:textId="77777777" w:rsidR="00AE634B" w:rsidRPr="00E678E5" w:rsidRDefault="00AE634B" w:rsidP="003020EF">
            <w:pPr>
              <w:rPr>
                <w:rFonts w:ascii="Arial" w:hAnsi="Arial" w:cs="Arial"/>
              </w:rPr>
            </w:pPr>
          </w:p>
        </w:tc>
        <w:tc>
          <w:tcPr>
            <w:tcW w:w="4036" w:type="dxa"/>
            <w:shd w:val="clear" w:color="auto" w:fill="auto"/>
          </w:tcPr>
          <w:p w14:paraId="54CDC5B1" w14:textId="77777777" w:rsidR="00AE634B" w:rsidRPr="00E678E5" w:rsidRDefault="00AE634B" w:rsidP="003020EF">
            <w:pPr>
              <w:rPr>
                <w:rFonts w:ascii="Arial" w:hAnsi="Arial" w:cs="Arial"/>
              </w:rPr>
            </w:pPr>
          </w:p>
        </w:tc>
      </w:tr>
      <w:tr w:rsidR="00D739F0" w:rsidRPr="00E678E5" w14:paraId="6D1457E1" w14:textId="77777777" w:rsidTr="00C12796">
        <w:trPr>
          <w:cantSplit/>
          <w:tblHeader/>
        </w:trPr>
        <w:tc>
          <w:tcPr>
            <w:tcW w:w="645" w:type="dxa"/>
            <w:shd w:val="clear" w:color="auto" w:fill="F2F2F2" w:themeFill="background1" w:themeFillShade="F2"/>
          </w:tcPr>
          <w:p w14:paraId="4AD78CCD" w14:textId="77777777" w:rsidR="00D739F0" w:rsidRDefault="003749F6" w:rsidP="003020EF">
            <w:pPr>
              <w:rPr>
                <w:rFonts w:ascii="Arial" w:hAnsi="Arial" w:cs="Arial"/>
              </w:rPr>
            </w:pPr>
            <w:r>
              <w:rPr>
                <w:rFonts w:ascii="Arial" w:hAnsi="Arial" w:cs="Arial"/>
              </w:rPr>
              <w:t>Q2b</w:t>
            </w:r>
          </w:p>
        </w:tc>
        <w:tc>
          <w:tcPr>
            <w:tcW w:w="3233" w:type="dxa"/>
            <w:shd w:val="clear" w:color="auto" w:fill="F2F2F2" w:themeFill="background1" w:themeFillShade="F2"/>
          </w:tcPr>
          <w:p w14:paraId="4A4181CB" w14:textId="77777777" w:rsidR="00D739F0" w:rsidRPr="00E678E5" w:rsidRDefault="00D739F0" w:rsidP="00D739F0">
            <w:pPr>
              <w:rPr>
                <w:rFonts w:ascii="Arial" w:hAnsi="Arial" w:cs="Arial"/>
              </w:rPr>
            </w:pPr>
            <w:r w:rsidRPr="00D739F0">
              <w:rPr>
                <w:rFonts w:ascii="Arial" w:hAnsi="Arial" w:cs="Arial"/>
              </w:rPr>
              <w:t xml:space="preserve">Is the supplier aware of their responsibilities under GDPR legislation and actively taking steps to become GDPR compliant </w:t>
            </w:r>
            <w:r>
              <w:rPr>
                <w:rFonts w:ascii="Arial" w:hAnsi="Arial" w:cs="Arial"/>
              </w:rPr>
              <w:t>by</w:t>
            </w:r>
            <w:r w:rsidRPr="00D739F0">
              <w:rPr>
                <w:rFonts w:ascii="Arial" w:hAnsi="Arial" w:cs="Arial"/>
              </w:rPr>
              <w:t xml:space="preserve"> May 2018?</w:t>
            </w:r>
          </w:p>
        </w:tc>
        <w:tc>
          <w:tcPr>
            <w:tcW w:w="983" w:type="dxa"/>
            <w:shd w:val="clear" w:color="auto" w:fill="auto"/>
          </w:tcPr>
          <w:p w14:paraId="4E1D231C" w14:textId="77777777" w:rsidR="00D739F0" w:rsidRPr="00E678E5" w:rsidRDefault="00D739F0" w:rsidP="003020EF">
            <w:pPr>
              <w:rPr>
                <w:rFonts w:ascii="Arial" w:hAnsi="Arial" w:cs="Arial"/>
              </w:rPr>
            </w:pPr>
          </w:p>
        </w:tc>
        <w:tc>
          <w:tcPr>
            <w:tcW w:w="4036" w:type="dxa"/>
            <w:shd w:val="clear" w:color="auto" w:fill="auto"/>
          </w:tcPr>
          <w:p w14:paraId="4ED8C542" w14:textId="77777777" w:rsidR="00D739F0" w:rsidRPr="00E678E5" w:rsidRDefault="00D739F0" w:rsidP="003020EF">
            <w:pPr>
              <w:rPr>
                <w:rFonts w:ascii="Arial" w:hAnsi="Arial" w:cs="Arial"/>
              </w:rPr>
            </w:pPr>
          </w:p>
        </w:tc>
      </w:tr>
      <w:tr w:rsidR="00EE2D73" w:rsidRPr="00E678E5" w14:paraId="21C0181E" w14:textId="77777777" w:rsidTr="00C12796">
        <w:trPr>
          <w:cantSplit/>
          <w:tblHeader/>
        </w:trPr>
        <w:tc>
          <w:tcPr>
            <w:tcW w:w="645" w:type="dxa"/>
            <w:shd w:val="clear" w:color="auto" w:fill="F2F2F2" w:themeFill="background1" w:themeFillShade="F2"/>
          </w:tcPr>
          <w:p w14:paraId="407C49F3" w14:textId="77777777" w:rsidR="00EE2D73" w:rsidRDefault="00EE2D73" w:rsidP="000B39A9">
            <w:pPr>
              <w:rPr>
                <w:rFonts w:ascii="Arial" w:hAnsi="Arial" w:cs="Arial"/>
              </w:rPr>
            </w:pPr>
            <w:r>
              <w:rPr>
                <w:rFonts w:ascii="Arial" w:hAnsi="Arial" w:cs="Arial"/>
              </w:rPr>
              <w:t>Q3</w:t>
            </w:r>
          </w:p>
        </w:tc>
        <w:tc>
          <w:tcPr>
            <w:tcW w:w="3233" w:type="dxa"/>
            <w:shd w:val="clear" w:color="auto" w:fill="F2F2F2" w:themeFill="background1" w:themeFillShade="F2"/>
          </w:tcPr>
          <w:p w14:paraId="7B2DC8D0" w14:textId="77777777" w:rsidR="00EE2D73" w:rsidRPr="00E678E5" w:rsidRDefault="00EE2D73" w:rsidP="00EE2D73">
            <w:pPr>
              <w:rPr>
                <w:rFonts w:ascii="Arial" w:hAnsi="Arial" w:cs="Arial"/>
              </w:rPr>
            </w:pPr>
            <w:r>
              <w:rPr>
                <w:rFonts w:ascii="Arial" w:hAnsi="Arial" w:cs="Arial"/>
              </w:rPr>
              <w:t>Is the supplier accredited to a recognized security standard?</w:t>
            </w:r>
          </w:p>
        </w:tc>
        <w:tc>
          <w:tcPr>
            <w:tcW w:w="983" w:type="dxa"/>
            <w:shd w:val="clear" w:color="auto" w:fill="auto"/>
          </w:tcPr>
          <w:p w14:paraId="267DD617" w14:textId="77777777" w:rsidR="00EE2D73" w:rsidRPr="00E678E5" w:rsidRDefault="00EE2D73" w:rsidP="0095508D">
            <w:pPr>
              <w:rPr>
                <w:rFonts w:ascii="Arial" w:hAnsi="Arial" w:cs="Arial"/>
              </w:rPr>
            </w:pPr>
          </w:p>
        </w:tc>
        <w:tc>
          <w:tcPr>
            <w:tcW w:w="4036" w:type="dxa"/>
            <w:shd w:val="clear" w:color="auto" w:fill="auto"/>
          </w:tcPr>
          <w:p w14:paraId="448AF404" w14:textId="77777777" w:rsidR="00EE2D73" w:rsidRPr="00E678E5" w:rsidRDefault="00EE2D73" w:rsidP="0095508D">
            <w:pPr>
              <w:rPr>
                <w:rFonts w:ascii="Arial" w:hAnsi="Arial" w:cs="Arial"/>
              </w:rPr>
            </w:pPr>
          </w:p>
        </w:tc>
      </w:tr>
      <w:tr w:rsidR="00EE2D73" w:rsidRPr="00E678E5" w14:paraId="29AB7990" w14:textId="77777777" w:rsidTr="00C12796">
        <w:trPr>
          <w:cantSplit/>
          <w:tblHeader/>
        </w:trPr>
        <w:tc>
          <w:tcPr>
            <w:tcW w:w="645" w:type="dxa"/>
            <w:shd w:val="clear" w:color="auto" w:fill="F2F2F2" w:themeFill="background1" w:themeFillShade="F2"/>
          </w:tcPr>
          <w:p w14:paraId="616A087E" w14:textId="77777777" w:rsidR="00EE2D73" w:rsidRDefault="00EE2D73" w:rsidP="00EE2D73">
            <w:pPr>
              <w:rPr>
                <w:rFonts w:ascii="Arial" w:hAnsi="Arial" w:cs="Arial"/>
              </w:rPr>
            </w:pPr>
            <w:r>
              <w:rPr>
                <w:rFonts w:ascii="Arial" w:hAnsi="Arial" w:cs="Arial"/>
              </w:rPr>
              <w:t>Q4</w:t>
            </w:r>
          </w:p>
        </w:tc>
        <w:tc>
          <w:tcPr>
            <w:tcW w:w="3233" w:type="dxa"/>
            <w:shd w:val="clear" w:color="auto" w:fill="F2F2F2" w:themeFill="background1" w:themeFillShade="F2"/>
          </w:tcPr>
          <w:p w14:paraId="3BD4C28F" w14:textId="77777777" w:rsidR="00EE2D73" w:rsidRPr="00E678E5" w:rsidRDefault="00EE2D73" w:rsidP="00EE2D73">
            <w:pPr>
              <w:rPr>
                <w:rFonts w:ascii="Arial" w:hAnsi="Arial" w:cs="Arial"/>
              </w:rPr>
            </w:pPr>
            <w:r>
              <w:rPr>
                <w:rFonts w:ascii="Arial" w:hAnsi="Arial" w:cs="Arial"/>
              </w:rPr>
              <w:t>Will any confidential data be stored outside of the EU as part of this service? If yes then describe the security arrangements.</w:t>
            </w:r>
          </w:p>
        </w:tc>
        <w:tc>
          <w:tcPr>
            <w:tcW w:w="983" w:type="dxa"/>
            <w:shd w:val="clear" w:color="auto" w:fill="auto"/>
          </w:tcPr>
          <w:p w14:paraId="6C38BA4B" w14:textId="77777777" w:rsidR="00EE2D73" w:rsidRPr="00E678E5" w:rsidRDefault="00EE2D73" w:rsidP="00EE2D73">
            <w:pPr>
              <w:rPr>
                <w:rFonts w:ascii="Arial" w:hAnsi="Arial" w:cs="Arial"/>
              </w:rPr>
            </w:pPr>
          </w:p>
        </w:tc>
        <w:tc>
          <w:tcPr>
            <w:tcW w:w="4036" w:type="dxa"/>
            <w:shd w:val="clear" w:color="auto" w:fill="auto"/>
          </w:tcPr>
          <w:p w14:paraId="574FC0FC" w14:textId="77777777" w:rsidR="00EE2D73" w:rsidRPr="00E678E5" w:rsidRDefault="00EE2D73" w:rsidP="00EE2D73">
            <w:pPr>
              <w:rPr>
                <w:rFonts w:ascii="Arial" w:hAnsi="Arial" w:cs="Arial"/>
              </w:rPr>
            </w:pPr>
          </w:p>
        </w:tc>
      </w:tr>
      <w:tr w:rsidR="005B1297" w:rsidRPr="00E678E5" w14:paraId="3C12628E" w14:textId="77777777" w:rsidTr="00C12796">
        <w:trPr>
          <w:cantSplit/>
          <w:tblHeader/>
        </w:trPr>
        <w:tc>
          <w:tcPr>
            <w:tcW w:w="645" w:type="dxa"/>
            <w:shd w:val="clear" w:color="auto" w:fill="F2F2F2" w:themeFill="background1" w:themeFillShade="F2"/>
          </w:tcPr>
          <w:p w14:paraId="32634003" w14:textId="77777777" w:rsidR="005B1297" w:rsidRDefault="005B1297" w:rsidP="005E72BE">
            <w:pPr>
              <w:rPr>
                <w:rFonts w:ascii="Arial" w:hAnsi="Arial" w:cs="Arial"/>
              </w:rPr>
            </w:pPr>
            <w:r>
              <w:rPr>
                <w:rFonts w:ascii="Arial" w:hAnsi="Arial" w:cs="Arial"/>
              </w:rPr>
              <w:t>Q5</w:t>
            </w:r>
          </w:p>
        </w:tc>
        <w:tc>
          <w:tcPr>
            <w:tcW w:w="3233" w:type="dxa"/>
            <w:shd w:val="clear" w:color="auto" w:fill="F2F2F2" w:themeFill="background1" w:themeFillShade="F2"/>
          </w:tcPr>
          <w:p w14:paraId="249B7D7F" w14:textId="77777777" w:rsidR="005B1297" w:rsidRDefault="005B1297" w:rsidP="00A40E89">
            <w:pPr>
              <w:rPr>
                <w:rFonts w:ascii="Arial" w:hAnsi="Arial" w:cs="Arial"/>
                <w:color w:val="000000"/>
              </w:rPr>
            </w:pPr>
            <w:r>
              <w:rPr>
                <w:rFonts w:ascii="Arial" w:hAnsi="Arial" w:cs="Arial"/>
                <w:color w:val="000000"/>
              </w:rPr>
              <w:t>Are staff made aware of their information security responsibilities?</w:t>
            </w:r>
          </w:p>
        </w:tc>
        <w:tc>
          <w:tcPr>
            <w:tcW w:w="983" w:type="dxa"/>
            <w:shd w:val="clear" w:color="auto" w:fill="auto"/>
          </w:tcPr>
          <w:p w14:paraId="7C2A32C5" w14:textId="77777777" w:rsidR="005B1297" w:rsidRPr="00E678E5" w:rsidRDefault="005B1297" w:rsidP="005E72BE">
            <w:pPr>
              <w:rPr>
                <w:rFonts w:ascii="Arial" w:hAnsi="Arial" w:cs="Arial"/>
              </w:rPr>
            </w:pPr>
          </w:p>
        </w:tc>
        <w:tc>
          <w:tcPr>
            <w:tcW w:w="4036" w:type="dxa"/>
            <w:shd w:val="clear" w:color="auto" w:fill="auto"/>
          </w:tcPr>
          <w:p w14:paraId="79EAB443" w14:textId="77777777" w:rsidR="005B1297" w:rsidRPr="00E678E5" w:rsidRDefault="005B1297" w:rsidP="005E72BE">
            <w:pPr>
              <w:rPr>
                <w:rFonts w:ascii="Arial" w:hAnsi="Arial" w:cs="Arial"/>
              </w:rPr>
            </w:pPr>
          </w:p>
        </w:tc>
      </w:tr>
      <w:tr w:rsidR="005E72BE" w:rsidRPr="00E678E5" w14:paraId="37CB6607" w14:textId="77777777" w:rsidTr="00C12796">
        <w:trPr>
          <w:cantSplit/>
          <w:tblHeader/>
        </w:trPr>
        <w:tc>
          <w:tcPr>
            <w:tcW w:w="645" w:type="dxa"/>
            <w:shd w:val="clear" w:color="auto" w:fill="F2F2F2" w:themeFill="background1" w:themeFillShade="F2"/>
          </w:tcPr>
          <w:p w14:paraId="285BB0F0" w14:textId="77777777" w:rsidR="005E72BE" w:rsidRDefault="005B1297" w:rsidP="005E72BE">
            <w:pPr>
              <w:rPr>
                <w:rFonts w:ascii="Arial" w:hAnsi="Arial" w:cs="Arial"/>
              </w:rPr>
            </w:pPr>
            <w:r>
              <w:rPr>
                <w:rFonts w:ascii="Arial" w:hAnsi="Arial" w:cs="Arial"/>
              </w:rPr>
              <w:t>Q6</w:t>
            </w:r>
          </w:p>
        </w:tc>
        <w:tc>
          <w:tcPr>
            <w:tcW w:w="3233" w:type="dxa"/>
            <w:shd w:val="clear" w:color="auto" w:fill="F2F2F2" w:themeFill="background1" w:themeFillShade="F2"/>
          </w:tcPr>
          <w:p w14:paraId="609FA860" w14:textId="77777777" w:rsidR="005E72BE" w:rsidRDefault="005E72BE" w:rsidP="00A40E89">
            <w:pPr>
              <w:rPr>
                <w:rFonts w:ascii="Arial" w:hAnsi="Arial" w:cs="Arial"/>
              </w:rPr>
            </w:pPr>
            <w:r>
              <w:rPr>
                <w:rFonts w:ascii="Arial" w:hAnsi="Arial" w:cs="Arial"/>
                <w:color w:val="000000"/>
              </w:rPr>
              <w:t>Does the</w:t>
            </w:r>
            <w:r>
              <w:rPr>
                <w:rFonts w:ascii="Arial" w:hAnsi="Arial" w:cs="Arial"/>
              </w:rPr>
              <w:t xml:space="preserve"> supplier </w:t>
            </w:r>
            <w:r w:rsidR="00A40E89">
              <w:rPr>
                <w:rFonts w:ascii="Arial" w:hAnsi="Arial" w:cs="Arial"/>
                <w:color w:val="000000"/>
              </w:rPr>
              <w:t>vet</w:t>
            </w:r>
            <w:r>
              <w:rPr>
                <w:rFonts w:ascii="Arial" w:hAnsi="Arial" w:cs="Arial"/>
                <w:color w:val="000000"/>
              </w:rPr>
              <w:t xml:space="preserve"> </w:t>
            </w:r>
            <w:r w:rsidR="00A40E89">
              <w:rPr>
                <w:rFonts w:ascii="Arial" w:hAnsi="Arial" w:cs="Arial"/>
                <w:color w:val="000000"/>
              </w:rPr>
              <w:t xml:space="preserve">new </w:t>
            </w:r>
            <w:r>
              <w:rPr>
                <w:rFonts w:ascii="Arial" w:hAnsi="Arial" w:cs="Arial"/>
                <w:color w:val="000000"/>
              </w:rPr>
              <w:t xml:space="preserve">staff and ensure leavers </w:t>
            </w:r>
            <w:r w:rsidR="00A40E89">
              <w:rPr>
                <w:rFonts w:ascii="Arial" w:hAnsi="Arial" w:cs="Arial"/>
                <w:color w:val="000000"/>
              </w:rPr>
              <w:t>have their access rights removed</w:t>
            </w:r>
            <w:r w:rsidRPr="00E678E5">
              <w:rPr>
                <w:rFonts w:ascii="Arial" w:hAnsi="Arial" w:cs="Arial"/>
                <w:color w:val="000000"/>
              </w:rPr>
              <w:t>?</w:t>
            </w:r>
          </w:p>
        </w:tc>
        <w:tc>
          <w:tcPr>
            <w:tcW w:w="983" w:type="dxa"/>
            <w:shd w:val="clear" w:color="auto" w:fill="auto"/>
          </w:tcPr>
          <w:p w14:paraId="680B45C3" w14:textId="77777777" w:rsidR="005E72BE" w:rsidRPr="00E678E5" w:rsidRDefault="005E72BE" w:rsidP="005E72BE">
            <w:pPr>
              <w:rPr>
                <w:rFonts w:ascii="Arial" w:hAnsi="Arial" w:cs="Arial"/>
              </w:rPr>
            </w:pPr>
          </w:p>
        </w:tc>
        <w:tc>
          <w:tcPr>
            <w:tcW w:w="4036" w:type="dxa"/>
            <w:shd w:val="clear" w:color="auto" w:fill="auto"/>
          </w:tcPr>
          <w:p w14:paraId="13803058" w14:textId="77777777" w:rsidR="005E72BE" w:rsidRPr="00E678E5" w:rsidRDefault="005E72BE" w:rsidP="005E72BE">
            <w:pPr>
              <w:rPr>
                <w:rFonts w:ascii="Arial" w:hAnsi="Arial" w:cs="Arial"/>
              </w:rPr>
            </w:pPr>
          </w:p>
        </w:tc>
      </w:tr>
      <w:tr w:rsidR="00A40E89" w:rsidRPr="00E678E5" w14:paraId="226CBE58" w14:textId="77777777" w:rsidTr="00C12796">
        <w:trPr>
          <w:cantSplit/>
          <w:tblHeader/>
        </w:trPr>
        <w:tc>
          <w:tcPr>
            <w:tcW w:w="645" w:type="dxa"/>
            <w:shd w:val="clear" w:color="auto" w:fill="F2F2F2" w:themeFill="background1" w:themeFillShade="F2"/>
          </w:tcPr>
          <w:p w14:paraId="1115EE04" w14:textId="77777777" w:rsidR="00A40E89" w:rsidRDefault="005B1297" w:rsidP="00A40E89">
            <w:pPr>
              <w:rPr>
                <w:rFonts w:ascii="Arial" w:hAnsi="Arial" w:cs="Arial"/>
              </w:rPr>
            </w:pPr>
            <w:r>
              <w:rPr>
                <w:rFonts w:ascii="Arial" w:hAnsi="Arial" w:cs="Arial"/>
              </w:rPr>
              <w:t>Q7</w:t>
            </w:r>
          </w:p>
        </w:tc>
        <w:tc>
          <w:tcPr>
            <w:tcW w:w="3233" w:type="dxa"/>
            <w:shd w:val="clear" w:color="auto" w:fill="F2F2F2" w:themeFill="background1" w:themeFillShade="F2"/>
          </w:tcPr>
          <w:p w14:paraId="1158D045" w14:textId="77777777" w:rsidR="00A40E89" w:rsidRDefault="00A40E89" w:rsidP="00766D6C">
            <w:pPr>
              <w:rPr>
                <w:rFonts w:ascii="Arial" w:hAnsi="Arial" w:cs="Arial"/>
                <w:color w:val="000000"/>
              </w:rPr>
            </w:pPr>
            <w:r>
              <w:rPr>
                <w:rFonts w:ascii="Arial" w:hAnsi="Arial" w:cs="Arial"/>
              </w:rPr>
              <w:t>Will the supplier ensure that when sensitive information is exchanged with the NSPCC</w:t>
            </w:r>
            <w:r w:rsidRPr="00E678E5">
              <w:rPr>
                <w:rFonts w:ascii="Arial" w:hAnsi="Arial" w:cs="Arial"/>
              </w:rPr>
              <w:t xml:space="preserve"> </w:t>
            </w:r>
            <w:r>
              <w:rPr>
                <w:rFonts w:ascii="Arial" w:hAnsi="Arial" w:cs="Arial"/>
              </w:rPr>
              <w:t xml:space="preserve">that </w:t>
            </w:r>
            <w:r w:rsidR="00612974">
              <w:rPr>
                <w:rFonts w:ascii="Arial" w:hAnsi="Arial" w:cs="Arial"/>
              </w:rPr>
              <w:t>this is done securely? e</w:t>
            </w:r>
            <w:r>
              <w:rPr>
                <w:rFonts w:ascii="Arial" w:hAnsi="Arial" w:cs="Arial"/>
              </w:rPr>
              <w:t xml:space="preserve">.g. encrypted email, password protected documents,  HTTPS protected websites, </w:t>
            </w:r>
            <w:r w:rsidR="00766D6C">
              <w:rPr>
                <w:rFonts w:ascii="Arial" w:hAnsi="Arial" w:cs="Arial"/>
              </w:rPr>
              <w:t>S</w:t>
            </w:r>
            <w:r>
              <w:rPr>
                <w:rFonts w:ascii="Arial" w:hAnsi="Arial" w:cs="Arial"/>
              </w:rPr>
              <w:t>ecure FTP, etc.</w:t>
            </w:r>
          </w:p>
        </w:tc>
        <w:tc>
          <w:tcPr>
            <w:tcW w:w="983" w:type="dxa"/>
            <w:shd w:val="clear" w:color="auto" w:fill="auto"/>
          </w:tcPr>
          <w:p w14:paraId="173A9F1E" w14:textId="77777777" w:rsidR="00A40E89" w:rsidRPr="00E678E5" w:rsidRDefault="00A40E89" w:rsidP="00A40E89">
            <w:pPr>
              <w:rPr>
                <w:rFonts w:ascii="Arial" w:hAnsi="Arial" w:cs="Arial"/>
              </w:rPr>
            </w:pPr>
          </w:p>
        </w:tc>
        <w:tc>
          <w:tcPr>
            <w:tcW w:w="4036" w:type="dxa"/>
            <w:shd w:val="clear" w:color="auto" w:fill="auto"/>
          </w:tcPr>
          <w:p w14:paraId="3EF6F048" w14:textId="77777777" w:rsidR="00A40E89" w:rsidRPr="00E678E5" w:rsidRDefault="00A40E89" w:rsidP="00A40E89">
            <w:pPr>
              <w:rPr>
                <w:rFonts w:ascii="Arial" w:hAnsi="Arial" w:cs="Arial"/>
              </w:rPr>
            </w:pPr>
          </w:p>
        </w:tc>
      </w:tr>
      <w:tr w:rsidR="00A40E89" w:rsidRPr="00E678E5" w14:paraId="42ABF444" w14:textId="77777777" w:rsidTr="00C12796">
        <w:trPr>
          <w:cantSplit/>
          <w:tblHeader/>
        </w:trPr>
        <w:tc>
          <w:tcPr>
            <w:tcW w:w="645" w:type="dxa"/>
            <w:shd w:val="clear" w:color="auto" w:fill="F2F2F2" w:themeFill="background1" w:themeFillShade="F2"/>
          </w:tcPr>
          <w:p w14:paraId="40CEF4AF" w14:textId="77777777" w:rsidR="00A40E89" w:rsidRDefault="005B1297" w:rsidP="00A40E89">
            <w:pPr>
              <w:rPr>
                <w:rFonts w:ascii="Arial" w:hAnsi="Arial" w:cs="Arial"/>
              </w:rPr>
            </w:pPr>
            <w:r>
              <w:rPr>
                <w:rFonts w:ascii="Arial" w:hAnsi="Arial" w:cs="Arial"/>
              </w:rPr>
              <w:t>Q8</w:t>
            </w:r>
          </w:p>
        </w:tc>
        <w:tc>
          <w:tcPr>
            <w:tcW w:w="3233" w:type="dxa"/>
            <w:shd w:val="clear" w:color="auto" w:fill="F2F2F2" w:themeFill="background1" w:themeFillShade="F2"/>
          </w:tcPr>
          <w:p w14:paraId="5E8DB8AF" w14:textId="77777777" w:rsidR="00A40E89" w:rsidRDefault="00A40E89" w:rsidP="00A40E89">
            <w:pPr>
              <w:rPr>
                <w:rFonts w:ascii="Arial" w:hAnsi="Arial" w:cs="Arial"/>
              </w:rPr>
            </w:pPr>
            <w:r>
              <w:rPr>
                <w:rFonts w:ascii="Arial" w:hAnsi="Arial" w:cs="Arial"/>
              </w:rPr>
              <w:t>Will the supplier remove our data from their computer systems once the engagement is completed?</w:t>
            </w:r>
          </w:p>
        </w:tc>
        <w:tc>
          <w:tcPr>
            <w:tcW w:w="983" w:type="dxa"/>
            <w:shd w:val="clear" w:color="auto" w:fill="auto"/>
          </w:tcPr>
          <w:p w14:paraId="7DF30CFA" w14:textId="77777777" w:rsidR="00A40E89" w:rsidRPr="00E678E5" w:rsidRDefault="00A40E89" w:rsidP="00A40E89">
            <w:pPr>
              <w:rPr>
                <w:rFonts w:ascii="Arial" w:hAnsi="Arial" w:cs="Arial"/>
              </w:rPr>
            </w:pPr>
          </w:p>
        </w:tc>
        <w:tc>
          <w:tcPr>
            <w:tcW w:w="4036" w:type="dxa"/>
            <w:shd w:val="clear" w:color="auto" w:fill="auto"/>
          </w:tcPr>
          <w:p w14:paraId="7045D93D" w14:textId="77777777" w:rsidR="00A40E89" w:rsidRPr="00E678E5" w:rsidRDefault="00A40E89" w:rsidP="00A40E89">
            <w:pPr>
              <w:rPr>
                <w:rFonts w:ascii="Arial" w:hAnsi="Arial" w:cs="Arial"/>
              </w:rPr>
            </w:pPr>
          </w:p>
        </w:tc>
      </w:tr>
      <w:tr w:rsidR="00A40E89" w:rsidRPr="00E678E5" w14:paraId="475F2DD5" w14:textId="77777777" w:rsidTr="00C12796">
        <w:trPr>
          <w:cantSplit/>
          <w:tblHeader/>
        </w:trPr>
        <w:tc>
          <w:tcPr>
            <w:tcW w:w="645" w:type="dxa"/>
            <w:shd w:val="clear" w:color="auto" w:fill="F2F2F2" w:themeFill="background1" w:themeFillShade="F2"/>
          </w:tcPr>
          <w:p w14:paraId="59C6BF53" w14:textId="77777777" w:rsidR="00A40E89" w:rsidRDefault="005B1297" w:rsidP="00A40E89">
            <w:pPr>
              <w:rPr>
                <w:rFonts w:ascii="Arial" w:hAnsi="Arial" w:cs="Arial"/>
              </w:rPr>
            </w:pPr>
            <w:r>
              <w:rPr>
                <w:rFonts w:ascii="Arial" w:hAnsi="Arial" w:cs="Arial"/>
              </w:rPr>
              <w:lastRenderedPageBreak/>
              <w:t>Q9</w:t>
            </w:r>
          </w:p>
        </w:tc>
        <w:tc>
          <w:tcPr>
            <w:tcW w:w="3233" w:type="dxa"/>
            <w:shd w:val="clear" w:color="auto" w:fill="F2F2F2" w:themeFill="background1" w:themeFillShade="F2"/>
          </w:tcPr>
          <w:p w14:paraId="38A6BF33" w14:textId="77777777" w:rsidR="00A40E89" w:rsidRPr="00E678E5" w:rsidRDefault="00A40E89" w:rsidP="00A40E89">
            <w:pPr>
              <w:rPr>
                <w:rFonts w:ascii="Arial" w:hAnsi="Arial" w:cs="Arial"/>
              </w:rPr>
            </w:pPr>
            <w:r>
              <w:rPr>
                <w:rFonts w:ascii="Arial" w:hAnsi="Arial" w:cs="Arial"/>
              </w:rPr>
              <w:t>Does the supplier use legitimate and vendor supported software?</w:t>
            </w:r>
          </w:p>
        </w:tc>
        <w:tc>
          <w:tcPr>
            <w:tcW w:w="983" w:type="dxa"/>
            <w:shd w:val="clear" w:color="auto" w:fill="auto"/>
          </w:tcPr>
          <w:p w14:paraId="7001DE84" w14:textId="77777777" w:rsidR="00A40E89" w:rsidRPr="00E678E5" w:rsidRDefault="00A40E89" w:rsidP="00A40E89">
            <w:pPr>
              <w:rPr>
                <w:rFonts w:ascii="Arial" w:hAnsi="Arial" w:cs="Arial"/>
              </w:rPr>
            </w:pPr>
          </w:p>
        </w:tc>
        <w:tc>
          <w:tcPr>
            <w:tcW w:w="4036" w:type="dxa"/>
            <w:shd w:val="clear" w:color="auto" w:fill="auto"/>
          </w:tcPr>
          <w:p w14:paraId="12C269BD" w14:textId="77777777" w:rsidR="00A40E89" w:rsidRPr="00E678E5" w:rsidRDefault="00A40E89" w:rsidP="00A40E89">
            <w:pPr>
              <w:rPr>
                <w:rFonts w:ascii="Arial" w:hAnsi="Arial" w:cs="Arial"/>
              </w:rPr>
            </w:pPr>
          </w:p>
        </w:tc>
      </w:tr>
      <w:tr w:rsidR="00A40E89" w:rsidRPr="00E678E5" w14:paraId="3750180B" w14:textId="77777777" w:rsidTr="00C12796">
        <w:trPr>
          <w:cantSplit/>
          <w:tblHeader/>
        </w:trPr>
        <w:tc>
          <w:tcPr>
            <w:tcW w:w="645" w:type="dxa"/>
            <w:shd w:val="clear" w:color="auto" w:fill="F2F2F2" w:themeFill="background1" w:themeFillShade="F2"/>
          </w:tcPr>
          <w:p w14:paraId="296E2ABC" w14:textId="77777777" w:rsidR="00A40E89" w:rsidRDefault="005B1297" w:rsidP="00A40E89">
            <w:pPr>
              <w:rPr>
                <w:rFonts w:ascii="Arial" w:hAnsi="Arial" w:cs="Arial"/>
              </w:rPr>
            </w:pPr>
            <w:r>
              <w:rPr>
                <w:rFonts w:ascii="Arial" w:hAnsi="Arial" w:cs="Arial"/>
              </w:rPr>
              <w:t>Q10</w:t>
            </w:r>
          </w:p>
        </w:tc>
        <w:tc>
          <w:tcPr>
            <w:tcW w:w="3233" w:type="dxa"/>
            <w:shd w:val="clear" w:color="auto" w:fill="F2F2F2" w:themeFill="background1" w:themeFillShade="F2"/>
          </w:tcPr>
          <w:p w14:paraId="026A266C" w14:textId="77777777" w:rsidR="00A40E89" w:rsidRPr="00E678E5" w:rsidRDefault="00A40E89" w:rsidP="00A40E89">
            <w:pPr>
              <w:rPr>
                <w:rFonts w:ascii="Arial" w:hAnsi="Arial" w:cs="Arial"/>
              </w:rPr>
            </w:pPr>
            <w:r w:rsidRPr="00E678E5">
              <w:rPr>
                <w:rFonts w:ascii="Arial" w:hAnsi="Arial" w:cs="Arial"/>
              </w:rPr>
              <w:t xml:space="preserve">Does the </w:t>
            </w:r>
            <w:r>
              <w:rPr>
                <w:rFonts w:ascii="Arial" w:hAnsi="Arial" w:cs="Arial"/>
              </w:rPr>
              <w:t>supplier</w:t>
            </w:r>
            <w:r w:rsidRPr="00E678E5">
              <w:rPr>
                <w:rFonts w:ascii="Arial" w:hAnsi="Arial" w:cs="Arial"/>
              </w:rPr>
              <w:t xml:space="preserve"> </w:t>
            </w:r>
            <w:r>
              <w:rPr>
                <w:rFonts w:ascii="Arial" w:hAnsi="Arial" w:cs="Arial"/>
              </w:rPr>
              <w:t>protect its computers and network with</w:t>
            </w:r>
            <w:r w:rsidRPr="00E678E5">
              <w:rPr>
                <w:rFonts w:ascii="Arial" w:hAnsi="Arial" w:cs="Arial"/>
              </w:rPr>
              <w:t xml:space="preserve"> anti-</w:t>
            </w:r>
            <w:r>
              <w:rPr>
                <w:rFonts w:ascii="Arial" w:hAnsi="Arial" w:cs="Arial"/>
              </w:rPr>
              <w:t>malware</w:t>
            </w:r>
            <w:r w:rsidRPr="00E678E5">
              <w:rPr>
                <w:rFonts w:ascii="Arial" w:hAnsi="Arial" w:cs="Arial"/>
              </w:rPr>
              <w:t xml:space="preserve"> </w:t>
            </w:r>
            <w:r>
              <w:rPr>
                <w:rFonts w:ascii="Arial" w:hAnsi="Arial" w:cs="Arial"/>
              </w:rPr>
              <w:t>products?</w:t>
            </w:r>
          </w:p>
        </w:tc>
        <w:tc>
          <w:tcPr>
            <w:tcW w:w="983" w:type="dxa"/>
            <w:shd w:val="clear" w:color="auto" w:fill="auto"/>
          </w:tcPr>
          <w:p w14:paraId="3D50B295" w14:textId="77777777" w:rsidR="00A40E89" w:rsidRPr="00E678E5" w:rsidRDefault="00A40E89" w:rsidP="00A40E89">
            <w:pPr>
              <w:rPr>
                <w:rFonts w:ascii="Arial" w:hAnsi="Arial" w:cs="Arial"/>
              </w:rPr>
            </w:pPr>
          </w:p>
        </w:tc>
        <w:tc>
          <w:tcPr>
            <w:tcW w:w="4036" w:type="dxa"/>
            <w:shd w:val="clear" w:color="auto" w:fill="auto"/>
          </w:tcPr>
          <w:p w14:paraId="5BDFE48F" w14:textId="77777777" w:rsidR="00A40E89" w:rsidRPr="00E678E5" w:rsidRDefault="00A40E89" w:rsidP="00A40E89">
            <w:pPr>
              <w:rPr>
                <w:rFonts w:ascii="Arial" w:hAnsi="Arial" w:cs="Arial"/>
              </w:rPr>
            </w:pPr>
          </w:p>
        </w:tc>
      </w:tr>
      <w:tr w:rsidR="00A40E89" w:rsidRPr="00E678E5" w14:paraId="7040F5B0" w14:textId="77777777" w:rsidTr="00C12796">
        <w:trPr>
          <w:cantSplit/>
          <w:tblHeader/>
        </w:trPr>
        <w:tc>
          <w:tcPr>
            <w:tcW w:w="645" w:type="dxa"/>
            <w:shd w:val="clear" w:color="auto" w:fill="F2F2F2" w:themeFill="background1" w:themeFillShade="F2"/>
          </w:tcPr>
          <w:p w14:paraId="16B72C86" w14:textId="77777777" w:rsidR="00A40E89" w:rsidRDefault="005B1297" w:rsidP="00A40E89">
            <w:pPr>
              <w:rPr>
                <w:rFonts w:ascii="Arial" w:hAnsi="Arial" w:cs="Arial"/>
              </w:rPr>
            </w:pPr>
            <w:r>
              <w:rPr>
                <w:rFonts w:ascii="Arial" w:hAnsi="Arial" w:cs="Arial"/>
              </w:rPr>
              <w:t>Q11</w:t>
            </w:r>
          </w:p>
        </w:tc>
        <w:tc>
          <w:tcPr>
            <w:tcW w:w="3233" w:type="dxa"/>
            <w:shd w:val="clear" w:color="auto" w:fill="F2F2F2" w:themeFill="background1" w:themeFillShade="F2"/>
          </w:tcPr>
          <w:p w14:paraId="0C33D1F2" w14:textId="77777777" w:rsidR="00A40E89" w:rsidRPr="00E678E5" w:rsidRDefault="00A40E89" w:rsidP="00A40E89">
            <w:pPr>
              <w:rPr>
                <w:rFonts w:ascii="Arial" w:hAnsi="Arial" w:cs="Arial"/>
              </w:rPr>
            </w:pPr>
            <w:r w:rsidRPr="00E678E5">
              <w:rPr>
                <w:rFonts w:ascii="Arial" w:hAnsi="Arial" w:cs="Arial"/>
              </w:rPr>
              <w:t xml:space="preserve">Does the </w:t>
            </w:r>
            <w:r>
              <w:rPr>
                <w:rFonts w:ascii="Arial" w:hAnsi="Arial" w:cs="Arial"/>
              </w:rPr>
              <w:t>supplier</w:t>
            </w:r>
            <w:r w:rsidRPr="00E678E5">
              <w:rPr>
                <w:rFonts w:ascii="Arial" w:hAnsi="Arial" w:cs="Arial"/>
              </w:rPr>
              <w:t xml:space="preserve"> </w:t>
            </w:r>
            <w:r>
              <w:rPr>
                <w:rFonts w:ascii="Arial" w:hAnsi="Arial" w:cs="Arial"/>
              </w:rPr>
              <w:t xml:space="preserve">require the use of </w:t>
            </w:r>
            <w:r w:rsidRPr="00E678E5">
              <w:rPr>
                <w:rFonts w:ascii="Arial" w:hAnsi="Arial" w:cs="Arial"/>
              </w:rPr>
              <w:t xml:space="preserve">complex passwords </w:t>
            </w:r>
            <w:r>
              <w:rPr>
                <w:rFonts w:ascii="Arial" w:hAnsi="Arial" w:cs="Arial"/>
              </w:rPr>
              <w:t>to access</w:t>
            </w:r>
            <w:r w:rsidRPr="00E678E5">
              <w:rPr>
                <w:rFonts w:ascii="Arial" w:hAnsi="Arial" w:cs="Arial"/>
              </w:rPr>
              <w:t xml:space="preserve"> </w:t>
            </w:r>
            <w:r>
              <w:rPr>
                <w:rFonts w:ascii="Arial" w:hAnsi="Arial" w:cs="Arial"/>
              </w:rPr>
              <w:t>their computers</w:t>
            </w:r>
            <w:r w:rsidRPr="00E678E5">
              <w:rPr>
                <w:rFonts w:ascii="Arial" w:hAnsi="Arial" w:cs="Arial"/>
              </w:rPr>
              <w:t>?</w:t>
            </w:r>
          </w:p>
        </w:tc>
        <w:tc>
          <w:tcPr>
            <w:tcW w:w="983" w:type="dxa"/>
            <w:shd w:val="clear" w:color="auto" w:fill="auto"/>
          </w:tcPr>
          <w:p w14:paraId="3B09EC68" w14:textId="77777777" w:rsidR="00A40E89" w:rsidRPr="00E678E5" w:rsidRDefault="00A40E89" w:rsidP="00A40E89">
            <w:pPr>
              <w:rPr>
                <w:rFonts w:ascii="Arial" w:hAnsi="Arial" w:cs="Arial"/>
              </w:rPr>
            </w:pPr>
          </w:p>
        </w:tc>
        <w:tc>
          <w:tcPr>
            <w:tcW w:w="4036" w:type="dxa"/>
            <w:shd w:val="clear" w:color="auto" w:fill="auto"/>
          </w:tcPr>
          <w:p w14:paraId="06BF342A" w14:textId="77777777" w:rsidR="00A40E89" w:rsidRPr="00E678E5" w:rsidRDefault="00A40E89" w:rsidP="00A40E89">
            <w:pPr>
              <w:rPr>
                <w:rFonts w:ascii="Arial" w:hAnsi="Arial" w:cs="Arial"/>
              </w:rPr>
            </w:pPr>
          </w:p>
        </w:tc>
      </w:tr>
      <w:tr w:rsidR="00A40E89" w:rsidRPr="00E678E5" w14:paraId="58145C95" w14:textId="77777777" w:rsidTr="00C12796">
        <w:trPr>
          <w:cantSplit/>
          <w:tblHeader/>
        </w:trPr>
        <w:tc>
          <w:tcPr>
            <w:tcW w:w="645" w:type="dxa"/>
            <w:shd w:val="clear" w:color="auto" w:fill="F2F2F2" w:themeFill="background1" w:themeFillShade="F2"/>
          </w:tcPr>
          <w:p w14:paraId="071E5741" w14:textId="77777777" w:rsidR="00A40E89" w:rsidRDefault="005B1297" w:rsidP="00A40E89">
            <w:pPr>
              <w:rPr>
                <w:rFonts w:ascii="Arial" w:hAnsi="Arial" w:cs="Arial"/>
              </w:rPr>
            </w:pPr>
            <w:r>
              <w:rPr>
                <w:rFonts w:ascii="Arial" w:hAnsi="Arial" w:cs="Arial"/>
              </w:rPr>
              <w:t>Q12</w:t>
            </w:r>
          </w:p>
        </w:tc>
        <w:tc>
          <w:tcPr>
            <w:tcW w:w="3233" w:type="dxa"/>
            <w:shd w:val="clear" w:color="auto" w:fill="F2F2F2" w:themeFill="background1" w:themeFillShade="F2"/>
          </w:tcPr>
          <w:p w14:paraId="320604E6" w14:textId="77777777" w:rsidR="00A40E89" w:rsidRPr="00E678E5" w:rsidRDefault="00A40E89" w:rsidP="00A40E89">
            <w:pPr>
              <w:rPr>
                <w:rFonts w:ascii="Arial" w:hAnsi="Arial" w:cs="Arial"/>
              </w:rPr>
            </w:pPr>
            <w:r w:rsidRPr="00E678E5">
              <w:rPr>
                <w:rFonts w:ascii="Arial" w:hAnsi="Arial" w:cs="Arial"/>
              </w:rPr>
              <w:t xml:space="preserve">Does the </w:t>
            </w:r>
            <w:r>
              <w:rPr>
                <w:rFonts w:ascii="Arial" w:hAnsi="Arial" w:cs="Arial"/>
              </w:rPr>
              <w:t>supplier</w:t>
            </w:r>
            <w:r w:rsidRPr="00E678E5">
              <w:rPr>
                <w:rFonts w:ascii="Arial" w:hAnsi="Arial" w:cs="Arial"/>
              </w:rPr>
              <w:t xml:space="preserve"> regularly patch </w:t>
            </w:r>
            <w:r>
              <w:rPr>
                <w:rFonts w:ascii="Arial" w:hAnsi="Arial" w:cs="Arial"/>
              </w:rPr>
              <w:t>their computer operating systems</w:t>
            </w:r>
            <w:r w:rsidRPr="00E678E5">
              <w:rPr>
                <w:rFonts w:ascii="Arial" w:hAnsi="Arial" w:cs="Arial"/>
              </w:rPr>
              <w:t>?</w:t>
            </w:r>
          </w:p>
        </w:tc>
        <w:tc>
          <w:tcPr>
            <w:tcW w:w="983" w:type="dxa"/>
            <w:shd w:val="clear" w:color="auto" w:fill="auto"/>
          </w:tcPr>
          <w:p w14:paraId="2BF6AC72" w14:textId="77777777" w:rsidR="00A40E89" w:rsidRPr="00E678E5" w:rsidRDefault="00A40E89" w:rsidP="00A40E89">
            <w:pPr>
              <w:rPr>
                <w:rFonts w:ascii="Arial" w:hAnsi="Arial" w:cs="Arial"/>
              </w:rPr>
            </w:pPr>
          </w:p>
        </w:tc>
        <w:tc>
          <w:tcPr>
            <w:tcW w:w="4036" w:type="dxa"/>
            <w:shd w:val="clear" w:color="auto" w:fill="auto"/>
          </w:tcPr>
          <w:p w14:paraId="3142506E" w14:textId="77777777" w:rsidR="00A40E89" w:rsidRPr="00E678E5" w:rsidRDefault="00A40E89" w:rsidP="00A40E89">
            <w:pPr>
              <w:rPr>
                <w:rFonts w:ascii="Arial" w:hAnsi="Arial" w:cs="Arial"/>
              </w:rPr>
            </w:pPr>
          </w:p>
        </w:tc>
      </w:tr>
      <w:tr w:rsidR="00A40E89" w:rsidRPr="00E678E5" w14:paraId="58349A4C" w14:textId="77777777" w:rsidTr="00C12796">
        <w:trPr>
          <w:cantSplit/>
          <w:tblHeader/>
        </w:trPr>
        <w:tc>
          <w:tcPr>
            <w:tcW w:w="645" w:type="dxa"/>
            <w:shd w:val="clear" w:color="auto" w:fill="F2F2F2" w:themeFill="background1" w:themeFillShade="F2"/>
          </w:tcPr>
          <w:p w14:paraId="2030AB0E" w14:textId="77777777" w:rsidR="00A40E89" w:rsidRDefault="005B1297" w:rsidP="00A40E89">
            <w:pPr>
              <w:rPr>
                <w:rFonts w:ascii="Arial" w:hAnsi="Arial" w:cs="Arial"/>
              </w:rPr>
            </w:pPr>
            <w:r>
              <w:rPr>
                <w:rFonts w:ascii="Arial" w:hAnsi="Arial" w:cs="Arial"/>
              </w:rPr>
              <w:t>Q13</w:t>
            </w:r>
          </w:p>
        </w:tc>
        <w:tc>
          <w:tcPr>
            <w:tcW w:w="3233" w:type="dxa"/>
            <w:shd w:val="clear" w:color="auto" w:fill="F2F2F2" w:themeFill="background1" w:themeFillShade="F2"/>
          </w:tcPr>
          <w:p w14:paraId="061EF348" w14:textId="77777777" w:rsidR="00A40E89" w:rsidRPr="00E678E5" w:rsidRDefault="00A40E89" w:rsidP="00A40E89">
            <w:pPr>
              <w:rPr>
                <w:rFonts w:ascii="Arial" w:hAnsi="Arial" w:cs="Arial"/>
              </w:rPr>
            </w:pPr>
            <w:r>
              <w:rPr>
                <w:rFonts w:ascii="Arial" w:hAnsi="Arial" w:cs="Arial"/>
              </w:rPr>
              <w:t>Are portable devices (laptops, smart phones, USB flash drives, etc.) protected by encryption?</w:t>
            </w:r>
          </w:p>
        </w:tc>
        <w:tc>
          <w:tcPr>
            <w:tcW w:w="983" w:type="dxa"/>
            <w:shd w:val="clear" w:color="auto" w:fill="auto"/>
          </w:tcPr>
          <w:p w14:paraId="6C67D7A9" w14:textId="77777777" w:rsidR="00A40E89" w:rsidRPr="00E678E5" w:rsidRDefault="00A40E89" w:rsidP="00A40E89">
            <w:pPr>
              <w:rPr>
                <w:rFonts w:ascii="Arial" w:hAnsi="Arial" w:cs="Arial"/>
              </w:rPr>
            </w:pPr>
          </w:p>
        </w:tc>
        <w:tc>
          <w:tcPr>
            <w:tcW w:w="4036" w:type="dxa"/>
            <w:shd w:val="clear" w:color="auto" w:fill="auto"/>
          </w:tcPr>
          <w:p w14:paraId="66C96BAC" w14:textId="77777777" w:rsidR="00A40E89" w:rsidRPr="00E678E5" w:rsidRDefault="00A40E89" w:rsidP="00A40E89">
            <w:pPr>
              <w:rPr>
                <w:rFonts w:ascii="Arial" w:hAnsi="Arial" w:cs="Arial"/>
              </w:rPr>
            </w:pPr>
          </w:p>
        </w:tc>
      </w:tr>
      <w:tr w:rsidR="00A40E89" w:rsidRPr="00E678E5" w14:paraId="6EF5490D" w14:textId="77777777" w:rsidTr="00C12796">
        <w:trPr>
          <w:cantSplit/>
          <w:tblHeader/>
        </w:trPr>
        <w:tc>
          <w:tcPr>
            <w:tcW w:w="645" w:type="dxa"/>
            <w:shd w:val="clear" w:color="auto" w:fill="F2F2F2" w:themeFill="background1" w:themeFillShade="F2"/>
          </w:tcPr>
          <w:p w14:paraId="75103644" w14:textId="77777777" w:rsidR="00A40E89" w:rsidRDefault="005B1297" w:rsidP="00A40E89">
            <w:pPr>
              <w:rPr>
                <w:rFonts w:ascii="Arial" w:hAnsi="Arial" w:cs="Arial"/>
              </w:rPr>
            </w:pPr>
            <w:r>
              <w:rPr>
                <w:rFonts w:ascii="Arial" w:hAnsi="Arial" w:cs="Arial"/>
              </w:rPr>
              <w:t>Q14</w:t>
            </w:r>
          </w:p>
        </w:tc>
        <w:tc>
          <w:tcPr>
            <w:tcW w:w="3233" w:type="dxa"/>
            <w:shd w:val="clear" w:color="auto" w:fill="F2F2F2" w:themeFill="background1" w:themeFillShade="F2"/>
          </w:tcPr>
          <w:p w14:paraId="09FEB4AF" w14:textId="77777777" w:rsidR="00A40E89" w:rsidRPr="00E678E5" w:rsidRDefault="00A40E89" w:rsidP="00A40E89">
            <w:pPr>
              <w:rPr>
                <w:rFonts w:ascii="Arial" w:hAnsi="Arial" w:cs="Arial"/>
              </w:rPr>
            </w:pPr>
            <w:r>
              <w:rPr>
                <w:rFonts w:ascii="Arial" w:hAnsi="Arial" w:cs="Arial"/>
              </w:rPr>
              <w:t>Does the supplier use firewall(s) to protect its internal computers from the Internet?</w:t>
            </w:r>
          </w:p>
        </w:tc>
        <w:tc>
          <w:tcPr>
            <w:tcW w:w="983" w:type="dxa"/>
            <w:shd w:val="clear" w:color="auto" w:fill="auto"/>
          </w:tcPr>
          <w:p w14:paraId="0B66594C" w14:textId="77777777" w:rsidR="00A40E89" w:rsidRPr="00E678E5" w:rsidRDefault="00A40E89" w:rsidP="00A40E89">
            <w:pPr>
              <w:rPr>
                <w:rFonts w:ascii="Arial" w:hAnsi="Arial" w:cs="Arial"/>
              </w:rPr>
            </w:pPr>
          </w:p>
        </w:tc>
        <w:tc>
          <w:tcPr>
            <w:tcW w:w="4036" w:type="dxa"/>
            <w:shd w:val="clear" w:color="auto" w:fill="auto"/>
          </w:tcPr>
          <w:p w14:paraId="707C632B" w14:textId="77777777" w:rsidR="00A40E89" w:rsidRPr="00E678E5" w:rsidRDefault="00A40E89" w:rsidP="00A40E89">
            <w:pPr>
              <w:rPr>
                <w:rFonts w:ascii="Arial" w:hAnsi="Arial" w:cs="Arial"/>
              </w:rPr>
            </w:pPr>
          </w:p>
        </w:tc>
      </w:tr>
      <w:tr w:rsidR="00A40E89" w:rsidRPr="00E678E5" w14:paraId="42814BA9" w14:textId="77777777" w:rsidTr="00C12796">
        <w:trPr>
          <w:cantSplit/>
          <w:tblHeader/>
        </w:trPr>
        <w:tc>
          <w:tcPr>
            <w:tcW w:w="645" w:type="dxa"/>
            <w:shd w:val="clear" w:color="auto" w:fill="F2F2F2" w:themeFill="background1" w:themeFillShade="F2"/>
          </w:tcPr>
          <w:p w14:paraId="53006F3C" w14:textId="77777777" w:rsidR="00A40E89" w:rsidRDefault="005B1297" w:rsidP="00A40E89">
            <w:pPr>
              <w:rPr>
                <w:rFonts w:ascii="Arial" w:hAnsi="Arial" w:cs="Arial"/>
              </w:rPr>
            </w:pPr>
            <w:r>
              <w:rPr>
                <w:rFonts w:ascii="Arial" w:hAnsi="Arial" w:cs="Arial"/>
              </w:rPr>
              <w:t>Q15</w:t>
            </w:r>
          </w:p>
        </w:tc>
        <w:tc>
          <w:tcPr>
            <w:tcW w:w="3233" w:type="dxa"/>
            <w:shd w:val="clear" w:color="auto" w:fill="F2F2F2" w:themeFill="background1" w:themeFillShade="F2"/>
          </w:tcPr>
          <w:p w14:paraId="52B81FD8" w14:textId="77777777" w:rsidR="00A40E89" w:rsidRPr="00E678E5" w:rsidRDefault="00A40E89" w:rsidP="00A40E89">
            <w:pPr>
              <w:rPr>
                <w:rFonts w:ascii="Arial" w:hAnsi="Arial" w:cs="Arial"/>
              </w:rPr>
            </w:pPr>
            <w:r w:rsidRPr="00E678E5">
              <w:rPr>
                <w:rFonts w:ascii="Arial" w:hAnsi="Arial" w:cs="Arial"/>
              </w:rPr>
              <w:t xml:space="preserve">Does the </w:t>
            </w:r>
            <w:r>
              <w:rPr>
                <w:rFonts w:ascii="Arial" w:hAnsi="Arial" w:cs="Arial"/>
              </w:rPr>
              <w:t>supplier use</w:t>
            </w:r>
            <w:r w:rsidRPr="00E678E5">
              <w:rPr>
                <w:rFonts w:ascii="Arial" w:hAnsi="Arial" w:cs="Arial"/>
              </w:rPr>
              <w:t xml:space="preserve"> a </w:t>
            </w:r>
            <w:r>
              <w:rPr>
                <w:rFonts w:ascii="Arial" w:hAnsi="Arial" w:cs="Arial"/>
              </w:rPr>
              <w:t>solution</w:t>
            </w:r>
            <w:r w:rsidRPr="00E678E5">
              <w:rPr>
                <w:rFonts w:ascii="Arial" w:hAnsi="Arial" w:cs="Arial"/>
              </w:rPr>
              <w:t xml:space="preserve"> to</w:t>
            </w:r>
            <w:r>
              <w:rPr>
                <w:rFonts w:ascii="Arial" w:hAnsi="Arial" w:cs="Arial"/>
              </w:rPr>
              <w:t xml:space="preserve"> backup and restore their computer systems in the case of failure? If yes then please describe.</w:t>
            </w:r>
          </w:p>
        </w:tc>
        <w:tc>
          <w:tcPr>
            <w:tcW w:w="983" w:type="dxa"/>
            <w:shd w:val="clear" w:color="auto" w:fill="auto"/>
          </w:tcPr>
          <w:p w14:paraId="7CAA9382" w14:textId="77777777" w:rsidR="00A40E89" w:rsidRPr="00E678E5" w:rsidRDefault="00A40E89" w:rsidP="00A40E89">
            <w:pPr>
              <w:rPr>
                <w:rFonts w:ascii="Arial" w:hAnsi="Arial" w:cs="Arial"/>
              </w:rPr>
            </w:pPr>
          </w:p>
        </w:tc>
        <w:tc>
          <w:tcPr>
            <w:tcW w:w="4036" w:type="dxa"/>
            <w:shd w:val="clear" w:color="auto" w:fill="auto"/>
          </w:tcPr>
          <w:p w14:paraId="36E9CD9A" w14:textId="77777777" w:rsidR="00A40E89" w:rsidRPr="00E678E5" w:rsidRDefault="00A40E89" w:rsidP="00A40E89">
            <w:pPr>
              <w:rPr>
                <w:rFonts w:ascii="Arial" w:hAnsi="Arial" w:cs="Arial"/>
              </w:rPr>
            </w:pPr>
          </w:p>
        </w:tc>
      </w:tr>
      <w:tr w:rsidR="00F231C3" w:rsidRPr="00E678E5" w14:paraId="69ED86D8" w14:textId="77777777" w:rsidTr="00C12796">
        <w:trPr>
          <w:cantSplit/>
          <w:tblHeader/>
        </w:trPr>
        <w:tc>
          <w:tcPr>
            <w:tcW w:w="645" w:type="dxa"/>
            <w:tcBorders>
              <w:bottom w:val="dotted" w:sz="4" w:space="0" w:color="auto"/>
            </w:tcBorders>
            <w:shd w:val="clear" w:color="auto" w:fill="F2F2F2" w:themeFill="background1" w:themeFillShade="F2"/>
          </w:tcPr>
          <w:p w14:paraId="75406D81" w14:textId="77777777" w:rsidR="00F231C3" w:rsidRDefault="005B1297" w:rsidP="00F231C3">
            <w:pPr>
              <w:rPr>
                <w:rFonts w:ascii="Arial" w:hAnsi="Arial" w:cs="Arial"/>
              </w:rPr>
            </w:pPr>
            <w:r>
              <w:rPr>
                <w:rFonts w:ascii="Arial" w:hAnsi="Arial" w:cs="Arial"/>
              </w:rPr>
              <w:t>Q16</w:t>
            </w:r>
          </w:p>
        </w:tc>
        <w:tc>
          <w:tcPr>
            <w:tcW w:w="3233" w:type="dxa"/>
            <w:tcBorders>
              <w:bottom w:val="dotted" w:sz="4" w:space="0" w:color="auto"/>
            </w:tcBorders>
            <w:shd w:val="clear" w:color="auto" w:fill="F2F2F2" w:themeFill="background1" w:themeFillShade="F2"/>
          </w:tcPr>
          <w:p w14:paraId="43B5E945" w14:textId="77777777" w:rsidR="00F231C3" w:rsidRDefault="00F231C3" w:rsidP="00F231C3">
            <w:pPr>
              <w:rPr>
                <w:rFonts w:ascii="Arial" w:hAnsi="Arial" w:cs="Arial"/>
              </w:rPr>
            </w:pPr>
            <w:r>
              <w:rPr>
                <w:rFonts w:ascii="Arial" w:hAnsi="Arial" w:cs="Arial"/>
                <w:color w:val="000000"/>
              </w:rPr>
              <w:t>Does the supplier have physical building security to protect its information systems?</w:t>
            </w:r>
          </w:p>
        </w:tc>
        <w:tc>
          <w:tcPr>
            <w:tcW w:w="983" w:type="dxa"/>
            <w:tcBorders>
              <w:bottom w:val="dotted" w:sz="4" w:space="0" w:color="auto"/>
            </w:tcBorders>
          </w:tcPr>
          <w:p w14:paraId="34C2DC33" w14:textId="77777777" w:rsidR="00F231C3" w:rsidRPr="00E678E5" w:rsidRDefault="00F231C3" w:rsidP="00F231C3">
            <w:pPr>
              <w:rPr>
                <w:rFonts w:ascii="Arial" w:hAnsi="Arial" w:cs="Arial"/>
              </w:rPr>
            </w:pPr>
          </w:p>
        </w:tc>
        <w:tc>
          <w:tcPr>
            <w:tcW w:w="4036" w:type="dxa"/>
            <w:tcBorders>
              <w:bottom w:val="dotted" w:sz="4" w:space="0" w:color="auto"/>
            </w:tcBorders>
          </w:tcPr>
          <w:p w14:paraId="32866C17" w14:textId="77777777" w:rsidR="00F231C3" w:rsidRPr="00E678E5" w:rsidRDefault="00F231C3" w:rsidP="00F231C3">
            <w:pPr>
              <w:rPr>
                <w:rFonts w:ascii="Arial" w:hAnsi="Arial" w:cs="Arial"/>
              </w:rPr>
            </w:pPr>
          </w:p>
        </w:tc>
      </w:tr>
      <w:tr w:rsidR="00F231C3" w:rsidRPr="00E678E5" w14:paraId="0B130EFB" w14:textId="77777777" w:rsidTr="00C12796">
        <w:trPr>
          <w:cantSplit/>
          <w:tblHeader/>
        </w:trPr>
        <w:tc>
          <w:tcPr>
            <w:tcW w:w="645" w:type="dxa"/>
            <w:tcBorders>
              <w:bottom w:val="dotted" w:sz="4" w:space="0" w:color="auto"/>
            </w:tcBorders>
            <w:shd w:val="clear" w:color="auto" w:fill="F2F2F2" w:themeFill="background1" w:themeFillShade="F2"/>
          </w:tcPr>
          <w:p w14:paraId="585AFA2A" w14:textId="77777777" w:rsidR="00F231C3" w:rsidRDefault="005B1297" w:rsidP="00F231C3">
            <w:pPr>
              <w:rPr>
                <w:rFonts w:ascii="Arial" w:hAnsi="Arial" w:cs="Arial"/>
              </w:rPr>
            </w:pPr>
            <w:r>
              <w:rPr>
                <w:rFonts w:ascii="Arial" w:hAnsi="Arial" w:cs="Arial"/>
              </w:rPr>
              <w:t>Q17</w:t>
            </w:r>
          </w:p>
        </w:tc>
        <w:tc>
          <w:tcPr>
            <w:tcW w:w="3233" w:type="dxa"/>
            <w:tcBorders>
              <w:bottom w:val="dotted" w:sz="4" w:space="0" w:color="auto"/>
            </w:tcBorders>
            <w:shd w:val="clear" w:color="auto" w:fill="F2F2F2" w:themeFill="background1" w:themeFillShade="F2"/>
          </w:tcPr>
          <w:p w14:paraId="353BF41A" w14:textId="77777777" w:rsidR="00F231C3" w:rsidRPr="00E678E5" w:rsidRDefault="00F231C3" w:rsidP="00F231C3">
            <w:pPr>
              <w:rPr>
                <w:rFonts w:ascii="Arial" w:hAnsi="Arial" w:cs="Arial"/>
              </w:rPr>
            </w:pPr>
            <w:r>
              <w:rPr>
                <w:rFonts w:ascii="Arial" w:hAnsi="Arial" w:cs="Arial"/>
              </w:rPr>
              <w:t>Will the supplier report any information security incidents impacting the NSPCC as soon as possible?</w:t>
            </w:r>
          </w:p>
        </w:tc>
        <w:tc>
          <w:tcPr>
            <w:tcW w:w="983" w:type="dxa"/>
            <w:tcBorders>
              <w:bottom w:val="dotted" w:sz="4" w:space="0" w:color="auto"/>
            </w:tcBorders>
          </w:tcPr>
          <w:p w14:paraId="581050ED" w14:textId="77777777" w:rsidR="00F231C3" w:rsidRPr="00E678E5" w:rsidRDefault="00F231C3" w:rsidP="00F231C3">
            <w:pPr>
              <w:rPr>
                <w:rFonts w:ascii="Arial" w:hAnsi="Arial" w:cs="Arial"/>
              </w:rPr>
            </w:pPr>
          </w:p>
        </w:tc>
        <w:tc>
          <w:tcPr>
            <w:tcW w:w="4036" w:type="dxa"/>
            <w:tcBorders>
              <w:bottom w:val="dotted" w:sz="4" w:space="0" w:color="auto"/>
            </w:tcBorders>
          </w:tcPr>
          <w:p w14:paraId="04FD78E1" w14:textId="77777777" w:rsidR="00F231C3" w:rsidRPr="00E678E5" w:rsidRDefault="00F231C3" w:rsidP="00F231C3">
            <w:pPr>
              <w:rPr>
                <w:rFonts w:ascii="Arial" w:hAnsi="Arial" w:cs="Arial"/>
              </w:rPr>
            </w:pPr>
          </w:p>
        </w:tc>
      </w:tr>
      <w:tr w:rsidR="00F231C3" w:rsidRPr="00E678E5" w14:paraId="33C214B6" w14:textId="77777777" w:rsidTr="00C12796">
        <w:trPr>
          <w:cantSplit/>
          <w:tblHeader/>
        </w:trPr>
        <w:tc>
          <w:tcPr>
            <w:tcW w:w="645" w:type="dxa"/>
            <w:shd w:val="clear" w:color="auto" w:fill="F2F2F2" w:themeFill="background1" w:themeFillShade="F2"/>
          </w:tcPr>
          <w:p w14:paraId="75327258" w14:textId="77777777" w:rsidR="00F231C3" w:rsidRDefault="005B1297" w:rsidP="00F231C3">
            <w:pPr>
              <w:rPr>
                <w:rFonts w:ascii="Arial" w:hAnsi="Arial" w:cs="Arial"/>
              </w:rPr>
            </w:pPr>
            <w:r>
              <w:rPr>
                <w:rFonts w:ascii="Arial" w:hAnsi="Arial" w:cs="Arial"/>
              </w:rPr>
              <w:t>Q18</w:t>
            </w:r>
          </w:p>
        </w:tc>
        <w:tc>
          <w:tcPr>
            <w:tcW w:w="3233" w:type="dxa"/>
            <w:shd w:val="clear" w:color="auto" w:fill="F2F2F2" w:themeFill="background1" w:themeFillShade="F2"/>
          </w:tcPr>
          <w:p w14:paraId="2B599EE5" w14:textId="77777777" w:rsidR="00F231C3" w:rsidRDefault="00F231C3" w:rsidP="00F231C3">
            <w:pPr>
              <w:rPr>
                <w:rFonts w:ascii="Arial" w:hAnsi="Arial" w:cs="Arial"/>
              </w:rPr>
            </w:pPr>
            <w:r>
              <w:rPr>
                <w:rFonts w:ascii="Arial" w:hAnsi="Arial" w:cs="Arial"/>
              </w:rPr>
              <w:t>Please describe any additional security controls the supplier has in place.</w:t>
            </w:r>
          </w:p>
          <w:p w14:paraId="283173A9" w14:textId="77777777" w:rsidR="00F231C3" w:rsidRDefault="00F231C3" w:rsidP="00F231C3">
            <w:pPr>
              <w:rPr>
                <w:rFonts w:ascii="Arial" w:hAnsi="Arial" w:cs="Arial"/>
              </w:rPr>
            </w:pPr>
          </w:p>
          <w:p w14:paraId="0C2EE447" w14:textId="77777777" w:rsidR="00F231C3" w:rsidRDefault="00F231C3" w:rsidP="00F231C3">
            <w:pPr>
              <w:rPr>
                <w:rFonts w:ascii="Arial" w:hAnsi="Arial" w:cs="Arial"/>
              </w:rPr>
            </w:pPr>
          </w:p>
          <w:p w14:paraId="7DF82F03" w14:textId="77777777" w:rsidR="00F231C3" w:rsidRDefault="00F231C3" w:rsidP="00F231C3">
            <w:pPr>
              <w:rPr>
                <w:rFonts w:ascii="Arial" w:hAnsi="Arial" w:cs="Arial"/>
              </w:rPr>
            </w:pPr>
          </w:p>
          <w:p w14:paraId="35308146" w14:textId="77777777" w:rsidR="00F231C3" w:rsidRDefault="00F231C3" w:rsidP="00F231C3">
            <w:pPr>
              <w:rPr>
                <w:rFonts w:ascii="Arial" w:hAnsi="Arial" w:cs="Arial"/>
              </w:rPr>
            </w:pPr>
          </w:p>
          <w:p w14:paraId="20DC2596" w14:textId="77777777" w:rsidR="00F231C3" w:rsidRDefault="00F231C3" w:rsidP="00F231C3">
            <w:pPr>
              <w:rPr>
                <w:rFonts w:ascii="Arial" w:hAnsi="Arial" w:cs="Arial"/>
              </w:rPr>
            </w:pPr>
          </w:p>
          <w:p w14:paraId="389AA616" w14:textId="77777777" w:rsidR="00F231C3" w:rsidRDefault="00F231C3" w:rsidP="00F231C3">
            <w:pPr>
              <w:rPr>
                <w:rFonts w:ascii="Arial" w:hAnsi="Arial" w:cs="Arial"/>
              </w:rPr>
            </w:pPr>
          </w:p>
          <w:p w14:paraId="1FE2757B" w14:textId="77777777" w:rsidR="00F231C3" w:rsidRDefault="00F231C3" w:rsidP="00F231C3">
            <w:pPr>
              <w:rPr>
                <w:rFonts w:ascii="Arial" w:hAnsi="Arial" w:cs="Arial"/>
              </w:rPr>
            </w:pPr>
          </w:p>
          <w:p w14:paraId="4DC1C134" w14:textId="77777777" w:rsidR="00F231C3" w:rsidRPr="00E678E5" w:rsidRDefault="00F231C3" w:rsidP="00F231C3">
            <w:pPr>
              <w:rPr>
                <w:rFonts w:ascii="Arial" w:hAnsi="Arial" w:cs="Arial"/>
              </w:rPr>
            </w:pPr>
          </w:p>
        </w:tc>
        <w:tc>
          <w:tcPr>
            <w:tcW w:w="983" w:type="dxa"/>
          </w:tcPr>
          <w:p w14:paraId="1D1DD9B6" w14:textId="77777777" w:rsidR="00F231C3" w:rsidRPr="00E678E5" w:rsidRDefault="00F231C3" w:rsidP="00F231C3">
            <w:pPr>
              <w:rPr>
                <w:rFonts w:ascii="Arial" w:hAnsi="Arial" w:cs="Arial"/>
              </w:rPr>
            </w:pPr>
          </w:p>
        </w:tc>
        <w:tc>
          <w:tcPr>
            <w:tcW w:w="4036" w:type="dxa"/>
          </w:tcPr>
          <w:p w14:paraId="1D35CB39" w14:textId="77777777" w:rsidR="00F231C3" w:rsidRPr="00E678E5" w:rsidRDefault="00F231C3" w:rsidP="00F231C3">
            <w:pPr>
              <w:rPr>
                <w:rFonts w:ascii="Arial" w:hAnsi="Arial" w:cs="Arial"/>
              </w:rPr>
            </w:pPr>
          </w:p>
        </w:tc>
      </w:tr>
    </w:tbl>
    <w:p w14:paraId="37A15D23" w14:textId="77777777" w:rsidR="00977B9F" w:rsidRPr="0035367A" w:rsidRDefault="002820FC" w:rsidP="0035367A">
      <w:pPr>
        <w:pStyle w:val="Heading2"/>
        <w:rPr>
          <w:rFonts w:ascii="Arial" w:hAnsi="Arial" w:cs="Arial"/>
        </w:rPr>
      </w:pPr>
      <w:r w:rsidRPr="0035367A">
        <w:rPr>
          <w:rFonts w:ascii="Arial" w:hAnsi="Arial" w:cs="Arial"/>
        </w:rPr>
        <w:t xml:space="preserve">NSPCC </w:t>
      </w:r>
      <w:r w:rsidR="00E50E01" w:rsidRPr="0035367A">
        <w:rPr>
          <w:rFonts w:ascii="Arial" w:hAnsi="Arial" w:cs="Arial"/>
        </w:rPr>
        <w:t>S</w:t>
      </w:r>
      <w:r w:rsidR="00807DA5" w:rsidRPr="0035367A">
        <w:rPr>
          <w:rFonts w:ascii="Arial" w:hAnsi="Arial" w:cs="Arial"/>
        </w:rPr>
        <w:t>ecurity</w:t>
      </w:r>
      <w:r w:rsidR="000932AF" w:rsidRPr="0035367A">
        <w:rPr>
          <w:rFonts w:ascii="Arial" w:hAnsi="Arial" w:cs="Arial"/>
        </w:rPr>
        <w:t xml:space="preserve"> </w:t>
      </w:r>
      <w:r w:rsidR="00E50E01" w:rsidRPr="0035367A">
        <w:rPr>
          <w:rFonts w:ascii="Arial" w:hAnsi="Arial" w:cs="Arial"/>
        </w:rPr>
        <w:t>Recommendation</w:t>
      </w:r>
    </w:p>
    <w:p w14:paraId="447EEB72" w14:textId="77777777" w:rsidR="00E83FD6" w:rsidRPr="00612974" w:rsidRDefault="00E83FD6" w:rsidP="00E83FD6">
      <w:pPr>
        <w:rPr>
          <w:rFonts w:ascii="Arial" w:hAnsi="Arial" w:cs="Arial"/>
        </w:rPr>
      </w:pPr>
      <w:r w:rsidRPr="00612974">
        <w:rPr>
          <w:rFonts w:ascii="Arial" w:hAnsi="Arial" w:cs="Arial"/>
        </w:rPr>
        <w:t xml:space="preserve">This section </w:t>
      </w:r>
      <w:r w:rsidR="00612974">
        <w:rPr>
          <w:rFonts w:ascii="Arial" w:hAnsi="Arial" w:cs="Arial"/>
        </w:rPr>
        <w:t>should</w:t>
      </w:r>
      <w:r w:rsidRPr="00612974">
        <w:rPr>
          <w:rFonts w:ascii="Arial" w:hAnsi="Arial" w:cs="Arial"/>
        </w:rPr>
        <w:t xml:space="preserve"> be </w:t>
      </w:r>
      <w:r w:rsidR="0035367A" w:rsidRPr="00612974">
        <w:rPr>
          <w:rFonts w:ascii="Arial" w:hAnsi="Arial" w:cs="Arial"/>
        </w:rPr>
        <w:t>completed by the NSPCC S</w:t>
      </w:r>
      <w:r w:rsidR="00E50E01" w:rsidRPr="00612974">
        <w:rPr>
          <w:rFonts w:ascii="Arial" w:hAnsi="Arial" w:cs="Arial"/>
        </w:rPr>
        <w:t xml:space="preserve">ecurity Manager </w:t>
      </w:r>
      <w:r w:rsidR="0035367A" w:rsidRPr="00612974">
        <w:rPr>
          <w:rFonts w:ascii="Arial" w:hAnsi="Arial" w:cs="Arial"/>
        </w:rPr>
        <w:t>after</w:t>
      </w:r>
      <w:r w:rsidR="00E50E01" w:rsidRPr="00612974">
        <w:rPr>
          <w:rFonts w:ascii="Arial" w:hAnsi="Arial" w:cs="Arial"/>
        </w:rPr>
        <w:t xml:space="preserve"> the </w:t>
      </w:r>
      <w:r w:rsidR="008431BA" w:rsidRPr="00612974">
        <w:rPr>
          <w:rFonts w:ascii="Arial" w:hAnsi="Arial" w:cs="Arial"/>
        </w:rPr>
        <w:t>supplier has provided the information above</w:t>
      </w:r>
      <w:r w:rsidR="00E50E01" w:rsidRPr="00612974">
        <w:rPr>
          <w:rFonts w:ascii="Arial" w:hAnsi="Arial" w:cs="Arial"/>
        </w:rPr>
        <w:t>.</w:t>
      </w: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6"/>
        <w:gridCol w:w="4395"/>
      </w:tblGrid>
      <w:tr w:rsidR="008431BA" w:rsidRPr="00E678E5" w14:paraId="4C59A256" w14:textId="77777777" w:rsidTr="00C12796">
        <w:tc>
          <w:tcPr>
            <w:tcW w:w="4536" w:type="dxa"/>
            <w:shd w:val="clear" w:color="auto" w:fill="F2F2F2" w:themeFill="background1" w:themeFillShade="F2"/>
          </w:tcPr>
          <w:p w14:paraId="541B4530" w14:textId="77777777" w:rsidR="008431BA" w:rsidRDefault="008431BA" w:rsidP="00E2597F">
            <w:pPr>
              <w:rPr>
                <w:rFonts w:ascii="Arial" w:hAnsi="Arial" w:cs="Arial"/>
              </w:rPr>
            </w:pPr>
            <w:r>
              <w:rPr>
                <w:rFonts w:ascii="Arial" w:hAnsi="Arial" w:cs="Arial"/>
              </w:rPr>
              <w:t>The name of the Security Manager</w:t>
            </w:r>
          </w:p>
          <w:p w14:paraId="353A14EF" w14:textId="77777777" w:rsidR="008431BA" w:rsidRDefault="008431BA" w:rsidP="00552170">
            <w:pPr>
              <w:rPr>
                <w:rFonts w:ascii="Arial" w:hAnsi="Arial" w:cs="Arial"/>
              </w:rPr>
            </w:pPr>
          </w:p>
        </w:tc>
        <w:tc>
          <w:tcPr>
            <w:tcW w:w="4395" w:type="dxa"/>
          </w:tcPr>
          <w:p w14:paraId="1041EE24" w14:textId="77777777" w:rsidR="008431BA" w:rsidRPr="00E678E5" w:rsidRDefault="008431BA" w:rsidP="00552170">
            <w:pPr>
              <w:rPr>
                <w:rFonts w:ascii="Arial" w:hAnsi="Arial" w:cs="Arial"/>
              </w:rPr>
            </w:pPr>
          </w:p>
        </w:tc>
      </w:tr>
      <w:tr w:rsidR="008431BA" w:rsidRPr="00E678E5" w14:paraId="34088769" w14:textId="77777777" w:rsidTr="00C12796">
        <w:tc>
          <w:tcPr>
            <w:tcW w:w="4536" w:type="dxa"/>
            <w:shd w:val="clear" w:color="auto" w:fill="F2F2F2" w:themeFill="background1" w:themeFillShade="F2"/>
          </w:tcPr>
          <w:p w14:paraId="25B58D1E" w14:textId="77777777" w:rsidR="008431BA" w:rsidRDefault="008431BA" w:rsidP="00552170">
            <w:pPr>
              <w:rPr>
                <w:rFonts w:ascii="Arial" w:hAnsi="Arial" w:cs="Arial"/>
              </w:rPr>
            </w:pPr>
            <w:r>
              <w:rPr>
                <w:rFonts w:ascii="Arial" w:hAnsi="Arial" w:cs="Arial"/>
              </w:rPr>
              <w:t>The details of the security recommendation.</w:t>
            </w:r>
          </w:p>
          <w:p w14:paraId="40F38380" w14:textId="77777777" w:rsidR="008431BA" w:rsidRDefault="008431BA" w:rsidP="00552170">
            <w:pPr>
              <w:rPr>
                <w:rFonts w:ascii="Arial" w:hAnsi="Arial" w:cs="Arial"/>
              </w:rPr>
            </w:pPr>
          </w:p>
          <w:p w14:paraId="5908A9E7" w14:textId="77777777" w:rsidR="008431BA" w:rsidRDefault="008431BA" w:rsidP="00552170">
            <w:pPr>
              <w:rPr>
                <w:rFonts w:ascii="Arial" w:hAnsi="Arial" w:cs="Arial"/>
              </w:rPr>
            </w:pPr>
          </w:p>
          <w:p w14:paraId="3C6AEC0B" w14:textId="77777777" w:rsidR="008431BA" w:rsidRDefault="008431BA" w:rsidP="00552170">
            <w:pPr>
              <w:rPr>
                <w:rFonts w:ascii="Arial" w:hAnsi="Arial" w:cs="Arial"/>
              </w:rPr>
            </w:pPr>
          </w:p>
          <w:p w14:paraId="6CEE35C3" w14:textId="77777777" w:rsidR="008431BA" w:rsidRDefault="008431BA" w:rsidP="00552170">
            <w:pPr>
              <w:rPr>
                <w:rFonts w:ascii="Arial" w:hAnsi="Arial" w:cs="Arial"/>
              </w:rPr>
            </w:pPr>
          </w:p>
          <w:p w14:paraId="09917CE5" w14:textId="77777777" w:rsidR="008431BA" w:rsidRDefault="008431BA" w:rsidP="00552170">
            <w:pPr>
              <w:rPr>
                <w:rFonts w:ascii="Arial" w:hAnsi="Arial" w:cs="Arial"/>
              </w:rPr>
            </w:pPr>
          </w:p>
          <w:p w14:paraId="2D7104D4" w14:textId="77777777" w:rsidR="008431BA" w:rsidRPr="00E678E5" w:rsidRDefault="008431BA" w:rsidP="00552170">
            <w:pPr>
              <w:rPr>
                <w:rFonts w:ascii="Arial" w:hAnsi="Arial" w:cs="Arial"/>
              </w:rPr>
            </w:pPr>
          </w:p>
        </w:tc>
        <w:tc>
          <w:tcPr>
            <w:tcW w:w="4395" w:type="dxa"/>
          </w:tcPr>
          <w:p w14:paraId="63D31639" w14:textId="77777777" w:rsidR="008431BA" w:rsidRPr="00E678E5" w:rsidRDefault="008431BA" w:rsidP="00552170">
            <w:pPr>
              <w:rPr>
                <w:rFonts w:ascii="Arial" w:hAnsi="Arial" w:cs="Arial"/>
              </w:rPr>
            </w:pPr>
          </w:p>
        </w:tc>
      </w:tr>
      <w:tr w:rsidR="008431BA" w:rsidRPr="00E678E5" w14:paraId="0762AC19" w14:textId="77777777" w:rsidTr="00C12796">
        <w:tc>
          <w:tcPr>
            <w:tcW w:w="4536" w:type="dxa"/>
            <w:shd w:val="clear" w:color="auto" w:fill="F2F2F2" w:themeFill="background1" w:themeFillShade="F2"/>
          </w:tcPr>
          <w:p w14:paraId="463FA6E7" w14:textId="77777777" w:rsidR="008431BA" w:rsidRDefault="008431BA" w:rsidP="00CB044D">
            <w:pPr>
              <w:rPr>
                <w:rFonts w:ascii="Arial" w:hAnsi="Arial" w:cs="Arial"/>
              </w:rPr>
            </w:pPr>
            <w:r>
              <w:rPr>
                <w:rFonts w:ascii="Arial" w:hAnsi="Arial" w:cs="Arial"/>
              </w:rPr>
              <w:t>Should we proceed with this supplier?</w:t>
            </w:r>
          </w:p>
        </w:tc>
        <w:tc>
          <w:tcPr>
            <w:tcW w:w="4395" w:type="dxa"/>
          </w:tcPr>
          <w:p w14:paraId="12F2CB01" w14:textId="77777777" w:rsidR="008431BA" w:rsidRPr="00E678E5" w:rsidRDefault="008431BA" w:rsidP="00552170">
            <w:pPr>
              <w:rPr>
                <w:rFonts w:ascii="Arial" w:hAnsi="Arial" w:cs="Arial"/>
              </w:rPr>
            </w:pPr>
          </w:p>
        </w:tc>
      </w:tr>
      <w:tr w:rsidR="008431BA" w:rsidRPr="00E678E5" w14:paraId="5F53B40F" w14:textId="77777777" w:rsidTr="00C12796">
        <w:tc>
          <w:tcPr>
            <w:tcW w:w="4536" w:type="dxa"/>
            <w:shd w:val="clear" w:color="auto" w:fill="F2F2F2" w:themeFill="background1" w:themeFillShade="F2"/>
          </w:tcPr>
          <w:p w14:paraId="6F71008A" w14:textId="77777777" w:rsidR="008431BA" w:rsidRDefault="008431BA" w:rsidP="00552170">
            <w:pPr>
              <w:rPr>
                <w:rFonts w:ascii="Arial" w:hAnsi="Arial" w:cs="Arial"/>
              </w:rPr>
            </w:pPr>
            <w:r>
              <w:rPr>
                <w:rFonts w:ascii="Arial" w:hAnsi="Arial" w:cs="Arial"/>
              </w:rPr>
              <w:t>T</w:t>
            </w:r>
            <w:r w:rsidRPr="00E678E5">
              <w:rPr>
                <w:rFonts w:ascii="Arial" w:hAnsi="Arial" w:cs="Arial"/>
              </w:rPr>
              <w:t xml:space="preserve">he </w:t>
            </w:r>
            <w:r>
              <w:rPr>
                <w:rFonts w:ascii="Arial" w:hAnsi="Arial" w:cs="Arial"/>
              </w:rPr>
              <w:t>date the recommendation was completed.</w:t>
            </w:r>
          </w:p>
        </w:tc>
        <w:tc>
          <w:tcPr>
            <w:tcW w:w="4395" w:type="dxa"/>
          </w:tcPr>
          <w:p w14:paraId="5D2E9695" w14:textId="77777777" w:rsidR="008431BA" w:rsidRPr="00E678E5" w:rsidRDefault="008431BA" w:rsidP="00552170">
            <w:pPr>
              <w:rPr>
                <w:rFonts w:ascii="Arial" w:hAnsi="Arial" w:cs="Arial"/>
              </w:rPr>
            </w:pPr>
          </w:p>
        </w:tc>
      </w:tr>
    </w:tbl>
    <w:p w14:paraId="292F8CCD" w14:textId="77777777" w:rsidR="000932AF" w:rsidRPr="000932AF" w:rsidRDefault="000932AF" w:rsidP="000932AF"/>
    <w:p w14:paraId="203956C9" w14:textId="77777777" w:rsidR="00B41D2D" w:rsidRPr="00F10D4C" w:rsidRDefault="003749F6" w:rsidP="00B41D2D">
      <w:pPr>
        <w:pStyle w:val="Heading2"/>
        <w:spacing w:after="120"/>
        <w:rPr>
          <w:rFonts w:ascii="Arial" w:hAnsi="Arial" w:cs="Arial"/>
        </w:rPr>
      </w:pPr>
      <w:r>
        <w:rPr>
          <w:rFonts w:ascii="Arial" w:hAnsi="Arial" w:cs="Arial"/>
        </w:rPr>
        <w:t>A</w:t>
      </w:r>
      <w:r w:rsidR="00B41D2D" w:rsidRPr="00F10D4C">
        <w:rPr>
          <w:rFonts w:ascii="Arial" w:hAnsi="Arial" w:cs="Arial"/>
        </w:rPr>
        <w:t>ppendix - Supplier Security Principles</w:t>
      </w:r>
    </w:p>
    <w:p w14:paraId="52C32D58" w14:textId="77777777" w:rsidR="00B41D2D" w:rsidRDefault="00B41D2D" w:rsidP="00B41D2D">
      <w:pPr>
        <w:rPr>
          <w:rFonts w:ascii="Arial" w:hAnsi="Arial" w:cs="Arial"/>
        </w:rPr>
      </w:pPr>
      <w:r w:rsidRPr="005D33C6">
        <w:rPr>
          <w:rFonts w:ascii="Arial" w:hAnsi="Arial" w:cs="Arial"/>
        </w:rPr>
        <w:t xml:space="preserve">The NSPCC has an expectation </w:t>
      </w:r>
      <w:r>
        <w:rPr>
          <w:rFonts w:ascii="Arial" w:hAnsi="Arial" w:cs="Arial"/>
        </w:rPr>
        <w:t xml:space="preserve">when working with a </w:t>
      </w:r>
      <w:r w:rsidRPr="005D33C6">
        <w:rPr>
          <w:rFonts w:ascii="Arial" w:hAnsi="Arial" w:cs="Arial"/>
        </w:rPr>
        <w:t>supplier</w:t>
      </w:r>
      <w:r>
        <w:rPr>
          <w:rFonts w:ascii="Arial" w:hAnsi="Arial" w:cs="Arial"/>
        </w:rPr>
        <w:t xml:space="preserve"> that they adhere to a</w:t>
      </w:r>
      <w:r w:rsidRPr="005D33C6">
        <w:rPr>
          <w:rFonts w:ascii="Arial" w:hAnsi="Arial" w:cs="Arial"/>
        </w:rPr>
        <w:t xml:space="preserve"> </w:t>
      </w:r>
      <w:r>
        <w:rPr>
          <w:rFonts w:ascii="Arial" w:hAnsi="Arial" w:cs="Arial"/>
        </w:rPr>
        <w:t xml:space="preserve">common set of </w:t>
      </w:r>
      <w:r w:rsidRPr="005D33C6">
        <w:rPr>
          <w:rFonts w:ascii="Arial" w:hAnsi="Arial" w:cs="Arial"/>
        </w:rPr>
        <w:t>security principles</w:t>
      </w:r>
      <w:r>
        <w:rPr>
          <w:rFonts w:ascii="Arial" w:hAnsi="Arial" w:cs="Arial"/>
        </w:rPr>
        <w:t xml:space="preserve"> which are listed below. This helps the NSPCC assess the risk of working with a supplier. Where a supplier does not follow these principles then this should be highlighted to the NSPCC.</w:t>
      </w:r>
    </w:p>
    <w:p w14:paraId="24AF5805" w14:textId="77777777" w:rsidR="00B41D2D" w:rsidRPr="00643FE8" w:rsidRDefault="00B41D2D" w:rsidP="00B41D2D">
      <w:pPr>
        <w:rPr>
          <w:rFonts w:ascii="Arial" w:hAnsi="Arial" w:cs="Arial"/>
        </w:rPr>
      </w:pPr>
      <w:r w:rsidRPr="00082B0D">
        <w:rPr>
          <w:rFonts w:ascii="Arial" w:hAnsi="Arial" w:cs="Arial"/>
          <w:b/>
        </w:rPr>
        <w:t>Security policy</w:t>
      </w:r>
      <w:r w:rsidRPr="00643FE8">
        <w:rPr>
          <w:rFonts w:ascii="Arial" w:hAnsi="Arial" w:cs="Arial"/>
        </w:rPr>
        <w:t xml:space="preserve"> - The supplier should have a documented security policy that outlines the security controls the </w:t>
      </w:r>
      <w:r>
        <w:rPr>
          <w:rFonts w:ascii="Arial" w:hAnsi="Arial" w:cs="Arial"/>
        </w:rPr>
        <w:t>company</w:t>
      </w:r>
      <w:r w:rsidRPr="00643FE8">
        <w:rPr>
          <w:rFonts w:ascii="Arial" w:hAnsi="Arial" w:cs="Arial"/>
        </w:rPr>
        <w:t xml:space="preserve"> adheres.</w:t>
      </w:r>
    </w:p>
    <w:p w14:paraId="75D0837E" w14:textId="77777777" w:rsidR="00B41D2D" w:rsidRDefault="00B41D2D" w:rsidP="00B41D2D">
      <w:pPr>
        <w:rPr>
          <w:rFonts w:ascii="Arial" w:hAnsi="Arial" w:cs="Arial"/>
        </w:rPr>
      </w:pPr>
      <w:r w:rsidRPr="00082B0D">
        <w:rPr>
          <w:rFonts w:ascii="Arial" w:hAnsi="Arial" w:cs="Arial"/>
          <w:b/>
        </w:rPr>
        <w:t>Personnel security</w:t>
      </w:r>
      <w:r w:rsidRPr="00643FE8">
        <w:rPr>
          <w:rFonts w:ascii="Arial" w:hAnsi="Arial" w:cs="Arial"/>
        </w:rPr>
        <w:t xml:space="preserve"> - </w:t>
      </w:r>
      <w:r>
        <w:rPr>
          <w:rFonts w:ascii="Arial" w:hAnsi="Arial" w:cs="Arial"/>
        </w:rPr>
        <w:t xml:space="preserve">The supplier is responsible for ensuring </w:t>
      </w:r>
      <w:r w:rsidRPr="00643FE8">
        <w:rPr>
          <w:rFonts w:ascii="Arial" w:hAnsi="Arial" w:cs="Arial"/>
        </w:rPr>
        <w:t xml:space="preserve">staff </w:t>
      </w:r>
      <w:r>
        <w:rPr>
          <w:rFonts w:ascii="Arial" w:hAnsi="Arial" w:cs="Arial"/>
        </w:rPr>
        <w:t xml:space="preserve">are made </w:t>
      </w:r>
      <w:r w:rsidRPr="00643FE8">
        <w:rPr>
          <w:rFonts w:ascii="Arial" w:hAnsi="Arial" w:cs="Arial"/>
        </w:rPr>
        <w:t xml:space="preserve">aware of their </w:t>
      </w:r>
      <w:r>
        <w:rPr>
          <w:rFonts w:ascii="Arial" w:hAnsi="Arial" w:cs="Arial"/>
        </w:rPr>
        <w:t xml:space="preserve">contractual and </w:t>
      </w:r>
      <w:r w:rsidRPr="00643FE8">
        <w:rPr>
          <w:rFonts w:ascii="Arial" w:hAnsi="Arial" w:cs="Arial"/>
        </w:rPr>
        <w:t>inform</w:t>
      </w:r>
      <w:r>
        <w:rPr>
          <w:rFonts w:ascii="Arial" w:hAnsi="Arial" w:cs="Arial"/>
        </w:rPr>
        <w:t xml:space="preserve">ation security responsibilities. </w:t>
      </w:r>
      <w:r w:rsidR="00766D6C" w:rsidRPr="00643FE8">
        <w:rPr>
          <w:rFonts w:ascii="Arial" w:hAnsi="Arial" w:cs="Arial"/>
        </w:rPr>
        <w:t xml:space="preserve">The supplier should </w:t>
      </w:r>
      <w:r w:rsidR="00766D6C">
        <w:rPr>
          <w:rFonts w:ascii="Arial" w:hAnsi="Arial" w:cs="Arial"/>
        </w:rPr>
        <w:t>ensure they operate a defined starters and leavers process. T</w:t>
      </w:r>
      <w:r>
        <w:rPr>
          <w:rFonts w:ascii="Arial" w:hAnsi="Arial" w:cs="Arial"/>
        </w:rPr>
        <w:t>he</w:t>
      </w:r>
      <w:r w:rsidR="00766D6C">
        <w:rPr>
          <w:rFonts w:ascii="Arial" w:hAnsi="Arial" w:cs="Arial"/>
        </w:rPr>
        <w:t xml:space="preserve"> supplier should</w:t>
      </w:r>
      <w:r>
        <w:rPr>
          <w:rFonts w:ascii="Arial" w:hAnsi="Arial" w:cs="Arial"/>
        </w:rPr>
        <w:t xml:space="preserve"> monitor staff conformance and take appropriate measures when these are </w:t>
      </w:r>
      <w:r w:rsidR="00766D6C">
        <w:rPr>
          <w:rFonts w:ascii="Arial" w:hAnsi="Arial" w:cs="Arial"/>
        </w:rPr>
        <w:t xml:space="preserve">found </w:t>
      </w:r>
      <w:r>
        <w:rPr>
          <w:rFonts w:ascii="Arial" w:hAnsi="Arial" w:cs="Arial"/>
        </w:rPr>
        <w:t xml:space="preserve">deficient. </w:t>
      </w:r>
    </w:p>
    <w:p w14:paraId="5B516425" w14:textId="77777777" w:rsidR="00B41D2D" w:rsidRPr="00643FE8" w:rsidRDefault="00B41D2D" w:rsidP="00B41D2D">
      <w:pPr>
        <w:rPr>
          <w:rFonts w:ascii="Arial" w:hAnsi="Arial" w:cs="Arial"/>
        </w:rPr>
      </w:pPr>
      <w:r w:rsidRPr="00082B0D">
        <w:rPr>
          <w:rFonts w:ascii="Arial" w:hAnsi="Arial" w:cs="Arial"/>
          <w:b/>
        </w:rPr>
        <w:t>Physical security</w:t>
      </w:r>
      <w:r w:rsidRPr="00643FE8">
        <w:rPr>
          <w:rFonts w:ascii="Arial" w:hAnsi="Arial" w:cs="Arial"/>
        </w:rPr>
        <w:t xml:space="preserve"> - The supplier should </w:t>
      </w:r>
      <w:r>
        <w:rPr>
          <w:rFonts w:ascii="Arial" w:hAnsi="Arial" w:cs="Arial"/>
        </w:rPr>
        <w:t>use</w:t>
      </w:r>
      <w:r w:rsidRPr="00643FE8">
        <w:rPr>
          <w:rFonts w:ascii="Arial" w:hAnsi="Arial" w:cs="Arial"/>
        </w:rPr>
        <w:t xml:space="preserve"> physical and environmental security to protect its offices and </w:t>
      </w:r>
      <w:r>
        <w:rPr>
          <w:rFonts w:ascii="Arial" w:hAnsi="Arial" w:cs="Arial"/>
        </w:rPr>
        <w:t>information</w:t>
      </w:r>
      <w:r w:rsidRPr="00643FE8">
        <w:rPr>
          <w:rFonts w:ascii="Arial" w:hAnsi="Arial" w:cs="Arial"/>
        </w:rPr>
        <w:t xml:space="preserve"> systems.</w:t>
      </w:r>
    </w:p>
    <w:p w14:paraId="5C7BC485" w14:textId="77777777" w:rsidR="00B41D2D" w:rsidRDefault="00B41D2D" w:rsidP="00B41D2D">
      <w:pPr>
        <w:rPr>
          <w:rFonts w:ascii="Arial" w:hAnsi="Arial" w:cs="Arial"/>
        </w:rPr>
      </w:pPr>
      <w:r w:rsidRPr="00082B0D">
        <w:rPr>
          <w:rFonts w:ascii="Arial" w:hAnsi="Arial" w:cs="Arial"/>
          <w:b/>
        </w:rPr>
        <w:t>Operations security</w:t>
      </w:r>
      <w:r>
        <w:rPr>
          <w:rFonts w:ascii="Arial" w:hAnsi="Arial" w:cs="Arial"/>
        </w:rPr>
        <w:t xml:space="preserve"> - The supplier is responsible for ensuring services they deliver to the NSPCC are properly managed in terms of service delivery such as incident, problem and change management. Information systems used in the delivery of their services should be on vendor supported operating systems, configured securely, patched, protected from malware, resilient, auditable, and backed up to minimize service interruption to the NSPCC. </w:t>
      </w:r>
    </w:p>
    <w:p w14:paraId="132EFD6F" w14:textId="77777777" w:rsidR="00B41D2D" w:rsidRDefault="00B41D2D" w:rsidP="00B41D2D">
      <w:pPr>
        <w:rPr>
          <w:rFonts w:ascii="Arial" w:hAnsi="Arial" w:cs="Arial"/>
        </w:rPr>
      </w:pPr>
      <w:r w:rsidRPr="00082B0D">
        <w:rPr>
          <w:rFonts w:ascii="Arial" w:hAnsi="Arial" w:cs="Arial"/>
          <w:b/>
        </w:rPr>
        <w:t>Communication security</w:t>
      </w:r>
      <w:r>
        <w:rPr>
          <w:rFonts w:ascii="Arial" w:hAnsi="Arial" w:cs="Arial"/>
        </w:rPr>
        <w:t xml:space="preserve"> - </w:t>
      </w:r>
      <w:r w:rsidRPr="009518CB">
        <w:rPr>
          <w:rFonts w:ascii="Arial" w:hAnsi="Arial" w:cs="Arial"/>
        </w:rPr>
        <w:t>The supplier</w:t>
      </w:r>
      <w:r>
        <w:rPr>
          <w:rFonts w:ascii="Arial" w:hAnsi="Arial" w:cs="Arial"/>
        </w:rPr>
        <w:t xml:space="preserve"> should ensure that communications with the NSPCC involving sensitive information are performed secu</w:t>
      </w:r>
      <w:r w:rsidR="008A0F9C">
        <w:rPr>
          <w:rFonts w:ascii="Arial" w:hAnsi="Arial" w:cs="Arial"/>
        </w:rPr>
        <w:t>rely and are kept confidential.</w:t>
      </w:r>
    </w:p>
    <w:p w14:paraId="0CBD3A02" w14:textId="77777777" w:rsidR="00B41D2D" w:rsidRDefault="00B41D2D" w:rsidP="00B41D2D">
      <w:pPr>
        <w:rPr>
          <w:rFonts w:ascii="Arial" w:hAnsi="Arial" w:cs="Arial"/>
        </w:rPr>
      </w:pPr>
      <w:r w:rsidRPr="00082B0D">
        <w:rPr>
          <w:rFonts w:ascii="Arial" w:hAnsi="Arial" w:cs="Arial"/>
          <w:b/>
        </w:rPr>
        <w:t>Supply chain</w:t>
      </w:r>
      <w:r>
        <w:rPr>
          <w:rFonts w:ascii="Arial" w:hAnsi="Arial" w:cs="Arial"/>
        </w:rPr>
        <w:t xml:space="preserve"> - The supplier is expected to have appropriate agreements in place to ensure services provided by sub-contractors do not expose the NSPCC to an adverse level of risk.</w:t>
      </w:r>
    </w:p>
    <w:p w14:paraId="5267186C" w14:textId="77777777" w:rsidR="00B41D2D" w:rsidRPr="00643FE8" w:rsidRDefault="00B41D2D" w:rsidP="00B41D2D">
      <w:pPr>
        <w:rPr>
          <w:rFonts w:ascii="Arial" w:hAnsi="Arial" w:cs="Arial"/>
        </w:rPr>
      </w:pPr>
      <w:r w:rsidRPr="00082B0D">
        <w:rPr>
          <w:rFonts w:ascii="Arial" w:hAnsi="Arial" w:cs="Arial"/>
          <w:b/>
        </w:rPr>
        <w:t>Compliance</w:t>
      </w:r>
      <w:r w:rsidRPr="00643FE8">
        <w:rPr>
          <w:rFonts w:ascii="Arial" w:hAnsi="Arial" w:cs="Arial"/>
        </w:rPr>
        <w:t xml:space="preserve"> - The supplier is expected to comply with legislative, regulatory and contractual requirements. </w:t>
      </w:r>
      <w:r>
        <w:rPr>
          <w:rFonts w:ascii="Arial" w:hAnsi="Arial" w:cs="Arial"/>
        </w:rPr>
        <w:t>P</w:t>
      </w:r>
      <w:r w:rsidRPr="00643FE8">
        <w:rPr>
          <w:rFonts w:ascii="Arial" w:hAnsi="Arial" w:cs="Arial"/>
        </w:rPr>
        <w:t xml:space="preserve">ersonal data should be </w:t>
      </w:r>
      <w:r>
        <w:rPr>
          <w:rFonts w:ascii="Arial" w:hAnsi="Arial" w:cs="Arial"/>
        </w:rPr>
        <w:t>handled</w:t>
      </w:r>
      <w:r w:rsidRPr="00643FE8">
        <w:rPr>
          <w:rFonts w:ascii="Arial" w:hAnsi="Arial" w:cs="Arial"/>
        </w:rPr>
        <w:t xml:space="preserve"> as defined under the data protection act. </w:t>
      </w:r>
      <w:r>
        <w:rPr>
          <w:rFonts w:ascii="Arial" w:hAnsi="Arial" w:cs="Arial"/>
        </w:rPr>
        <w:t>S</w:t>
      </w:r>
      <w:r w:rsidRPr="00643FE8">
        <w:rPr>
          <w:rFonts w:ascii="Arial" w:hAnsi="Arial" w:cs="Arial"/>
        </w:rPr>
        <w:t xml:space="preserve">ensitive information </w:t>
      </w:r>
      <w:r>
        <w:rPr>
          <w:rFonts w:ascii="Arial" w:hAnsi="Arial" w:cs="Arial"/>
        </w:rPr>
        <w:t xml:space="preserve">encountered by the supplier whilst working for the NSPCC </w:t>
      </w:r>
      <w:r w:rsidRPr="00643FE8">
        <w:rPr>
          <w:rFonts w:ascii="Arial" w:hAnsi="Arial" w:cs="Arial"/>
        </w:rPr>
        <w:t>should be kept confidential and not disclosed. Suppliers who connect directly into the NSPCC's network must comply with the NSPCC's security policy.</w:t>
      </w:r>
    </w:p>
    <w:p w14:paraId="5820BBD4" w14:textId="77777777" w:rsidR="00B41D2D" w:rsidRPr="003749F6" w:rsidRDefault="00B41D2D">
      <w:pPr>
        <w:rPr>
          <w:rFonts w:ascii="Arial" w:hAnsi="Arial" w:cs="Arial"/>
        </w:rPr>
      </w:pPr>
      <w:r w:rsidRPr="00082B0D">
        <w:rPr>
          <w:rFonts w:ascii="Arial" w:hAnsi="Arial" w:cs="Arial"/>
          <w:b/>
        </w:rPr>
        <w:t>Security incidents</w:t>
      </w:r>
      <w:r w:rsidRPr="00643FE8">
        <w:rPr>
          <w:rFonts w:ascii="Arial" w:hAnsi="Arial" w:cs="Arial"/>
        </w:rPr>
        <w:t xml:space="preserve"> - The supplier should report any security incidents impacti</w:t>
      </w:r>
      <w:r>
        <w:rPr>
          <w:rFonts w:ascii="Arial" w:hAnsi="Arial" w:cs="Arial"/>
        </w:rPr>
        <w:t xml:space="preserve">ng the NSPCC immediately and take the appropriate actions to contain, eradicate and recover from the incident. </w:t>
      </w:r>
    </w:p>
    <w:sectPr w:rsidR="00B41D2D" w:rsidRPr="003749F6" w:rsidSect="002B4C8E">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A5E8" w14:textId="77777777" w:rsidR="006012D2" w:rsidRDefault="006012D2" w:rsidP="00977B9F">
      <w:pPr>
        <w:spacing w:after="0" w:line="240" w:lineRule="auto"/>
      </w:pPr>
      <w:r>
        <w:separator/>
      </w:r>
    </w:p>
  </w:endnote>
  <w:endnote w:type="continuationSeparator" w:id="0">
    <w:p w14:paraId="4858BFEB" w14:textId="77777777" w:rsidR="006012D2" w:rsidRDefault="006012D2" w:rsidP="0097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47407846"/>
      <w:docPartObj>
        <w:docPartGallery w:val="Page Numbers (Bottom of Page)"/>
        <w:docPartUnique/>
      </w:docPartObj>
    </w:sdtPr>
    <w:sdtEndPr>
      <w:rPr>
        <w:noProof/>
      </w:rPr>
    </w:sdtEndPr>
    <w:sdtContent>
      <w:p w14:paraId="654F200D" w14:textId="77777777" w:rsidR="00552170" w:rsidRPr="00A32F43" w:rsidRDefault="00CB15D0">
        <w:pPr>
          <w:pStyle w:val="Footer"/>
          <w:jc w:val="center"/>
          <w:rPr>
            <w:sz w:val="18"/>
            <w:szCs w:val="18"/>
          </w:rPr>
        </w:pPr>
        <w:r>
          <w:rPr>
            <w:noProof/>
            <w:sz w:val="18"/>
            <w:szCs w:val="18"/>
            <w:lang w:eastAsia="en-GB"/>
          </w:rPr>
          <mc:AlternateContent>
            <mc:Choice Requires="wps">
              <w:drawing>
                <wp:anchor distT="0" distB="0" distL="114300" distR="114300" simplePos="0" relativeHeight="251660288" behindDoc="0" locked="0" layoutInCell="1" allowOverlap="1" wp14:anchorId="2CF4F272" wp14:editId="4C05BFDA">
                  <wp:simplePos x="0" y="0"/>
                  <wp:positionH relativeFrom="column">
                    <wp:posOffset>-19050</wp:posOffset>
                  </wp:positionH>
                  <wp:positionV relativeFrom="paragraph">
                    <wp:posOffset>-73660</wp:posOffset>
                  </wp:positionV>
                  <wp:extent cx="58864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7B405"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pt,-5.8pt" to="46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" strokecolor="#4579b8 [3044]"/>
              </w:pict>
            </mc:Fallback>
          </mc:AlternateContent>
        </w:r>
        <w:r w:rsidR="00552170" w:rsidRPr="00A32F43">
          <w:rPr>
            <w:sz w:val="18"/>
            <w:szCs w:val="18"/>
          </w:rPr>
          <w:fldChar w:fldCharType="begin"/>
        </w:r>
        <w:r w:rsidR="00552170" w:rsidRPr="00A32F43">
          <w:rPr>
            <w:sz w:val="18"/>
            <w:szCs w:val="18"/>
          </w:rPr>
          <w:instrText xml:space="preserve"> PAGE   \* MERGEFORMAT </w:instrText>
        </w:r>
        <w:r w:rsidR="00552170" w:rsidRPr="00A32F43">
          <w:rPr>
            <w:sz w:val="18"/>
            <w:szCs w:val="18"/>
          </w:rPr>
          <w:fldChar w:fldCharType="separate"/>
        </w:r>
        <w:r w:rsidR="00C771BE">
          <w:rPr>
            <w:noProof/>
            <w:sz w:val="18"/>
            <w:szCs w:val="18"/>
          </w:rPr>
          <w:t>1</w:t>
        </w:r>
        <w:r w:rsidR="00552170" w:rsidRPr="00A32F43">
          <w:rPr>
            <w:noProof/>
            <w:sz w:val="18"/>
            <w:szCs w:val="18"/>
          </w:rPr>
          <w:fldChar w:fldCharType="end"/>
        </w:r>
      </w:p>
    </w:sdtContent>
  </w:sdt>
  <w:p w14:paraId="278D7033" w14:textId="77777777" w:rsidR="00552170" w:rsidRDefault="00CB15D0" w:rsidP="00CB15D0">
    <w:pPr>
      <w:pStyle w:val="Footer"/>
      <w:tabs>
        <w:tab w:val="clear" w:pos="4513"/>
        <w:tab w:val="clear" w:pos="9026"/>
        <w:tab w:val="left" w:pos="20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90A0" w14:textId="77777777" w:rsidR="006012D2" w:rsidRDefault="006012D2" w:rsidP="00977B9F">
      <w:pPr>
        <w:spacing w:after="0" w:line="240" w:lineRule="auto"/>
      </w:pPr>
      <w:r>
        <w:separator/>
      </w:r>
    </w:p>
  </w:footnote>
  <w:footnote w:type="continuationSeparator" w:id="0">
    <w:p w14:paraId="4572EADA" w14:textId="77777777" w:rsidR="006012D2" w:rsidRDefault="006012D2" w:rsidP="00977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77"/>
    </w:tblGrid>
    <w:tr w:rsidR="00552170" w14:paraId="3A73A57E" w14:textId="77777777" w:rsidTr="00252AEF">
      <w:tc>
        <w:tcPr>
          <w:tcW w:w="7087" w:type="dxa"/>
        </w:tcPr>
        <w:p w14:paraId="7331FCBC" w14:textId="77777777" w:rsidR="00552170" w:rsidRDefault="00552170" w:rsidP="00252AEF">
          <w:pPr>
            <w:pStyle w:val="Header"/>
            <w:rPr>
              <w:sz w:val="18"/>
              <w:szCs w:val="18"/>
            </w:rPr>
          </w:pPr>
        </w:p>
        <w:p w14:paraId="5FB99B47" w14:textId="77777777" w:rsidR="00552170" w:rsidRDefault="00552170" w:rsidP="00AD2FA7">
          <w:pPr>
            <w:pStyle w:val="Header"/>
            <w:rPr>
              <w:sz w:val="18"/>
              <w:szCs w:val="18"/>
            </w:rPr>
          </w:pPr>
          <w:r w:rsidRPr="00252AEF">
            <w:rPr>
              <w:sz w:val="18"/>
              <w:szCs w:val="18"/>
            </w:rPr>
            <w:t xml:space="preserve">Version: </w:t>
          </w:r>
          <w:r w:rsidR="0065104F">
            <w:rPr>
              <w:sz w:val="18"/>
              <w:szCs w:val="18"/>
            </w:rPr>
            <w:t>2.1</w:t>
          </w:r>
        </w:p>
        <w:p w14:paraId="6E86CAAE" w14:textId="77777777" w:rsidR="00CE2C63" w:rsidRPr="00252AEF" w:rsidRDefault="00612974" w:rsidP="00AD2FA7">
          <w:pPr>
            <w:pStyle w:val="Header"/>
            <w:rPr>
              <w:sz w:val="18"/>
              <w:szCs w:val="18"/>
            </w:rPr>
          </w:pPr>
          <w:r>
            <w:rPr>
              <w:sz w:val="18"/>
              <w:szCs w:val="18"/>
            </w:rPr>
            <w:t>Classification: I</w:t>
          </w:r>
          <w:r w:rsidR="00CE2C63">
            <w:rPr>
              <w:sz w:val="18"/>
              <w:szCs w:val="18"/>
            </w:rPr>
            <w:t>nternal</w:t>
          </w:r>
        </w:p>
        <w:p w14:paraId="441A77E3" w14:textId="77777777" w:rsidR="00552170" w:rsidRDefault="00552170" w:rsidP="00780EB3">
          <w:pPr>
            <w:pStyle w:val="Header"/>
          </w:pPr>
          <w:r>
            <w:rPr>
              <w:sz w:val="18"/>
              <w:szCs w:val="18"/>
            </w:rPr>
            <w:t xml:space="preserve">Date: </w:t>
          </w:r>
          <w:r w:rsidR="0065104F">
            <w:rPr>
              <w:sz w:val="18"/>
              <w:szCs w:val="18"/>
            </w:rPr>
            <w:t>05/05/2017</w:t>
          </w:r>
        </w:p>
      </w:tc>
      <w:tc>
        <w:tcPr>
          <w:tcW w:w="7087" w:type="dxa"/>
        </w:tcPr>
        <w:p w14:paraId="467610E9" w14:textId="77777777" w:rsidR="00552170" w:rsidRDefault="00CF20A9" w:rsidP="00252AEF">
          <w:pPr>
            <w:pStyle w:val="Header"/>
            <w:jc w:val="right"/>
          </w:pPr>
          <w:bookmarkStart w:id="0" w:name="_MON_1128152323"/>
          <w:bookmarkStart w:id="1" w:name="_MON_1196066784"/>
          <w:bookmarkStart w:id="2" w:name="_MON_1196067717"/>
          <w:bookmarkStart w:id="3" w:name="_MON_1196067865"/>
          <w:bookmarkStart w:id="4" w:name="_MON_1126959572"/>
          <w:bookmarkEnd w:id="0"/>
          <w:bookmarkEnd w:id="1"/>
          <w:bookmarkEnd w:id="2"/>
          <w:bookmarkEnd w:id="3"/>
          <w:bookmarkEnd w:id="4"/>
          <w:r>
            <w:rPr>
              <w:noProof/>
              <w:lang w:eastAsia="en-GB"/>
            </w:rPr>
            <w:drawing>
              <wp:inline distT="0" distB="0" distL="0" distR="0" wp14:anchorId="7C42D760" wp14:editId="2B4D656E">
                <wp:extent cx="1337310" cy="327660"/>
                <wp:effectExtent l="0" t="0" r="0" b="0"/>
                <wp:docPr id="2" name="Picture 2" descr="Email signature for the new brand"/>
                <wp:cNvGraphicFramePr/>
                <a:graphic xmlns:a="http://schemas.openxmlformats.org/drawingml/2006/main">
                  <a:graphicData uri="http://schemas.openxmlformats.org/drawingml/2006/picture">
                    <pic:pic xmlns:pic="http://schemas.openxmlformats.org/drawingml/2006/picture">
                      <pic:nvPicPr>
                        <pic:cNvPr id="1" name="Picture 1" descr="Email signature for the new bran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310" cy="327660"/>
                        </a:xfrm>
                        <a:prstGeom prst="rect">
                          <a:avLst/>
                        </a:prstGeom>
                        <a:noFill/>
                        <a:ln>
                          <a:noFill/>
                        </a:ln>
                      </pic:spPr>
                    </pic:pic>
                  </a:graphicData>
                </a:graphic>
              </wp:inline>
            </w:drawing>
          </w:r>
        </w:p>
      </w:tc>
    </w:tr>
  </w:tbl>
  <w:p w14:paraId="01A0AD5E" w14:textId="77777777" w:rsidR="00552170" w:rsidRPr="00252AEF" w:rsidRDefault="002B4C8E" w:rsidP="00252AEF">
    <w:pPr>
      <w:pStyle w:val="Header"/>
    </w:pPr>
    <w:r>
      <w:rPr>
        <w:noProof/>
        <w:lang w:eastAsia="en-GB"/>
      </w:rPr>
      <mc:AlternateContent>
        <mc:Choice Requires="wps">
          <w:drawing>
            <wp:anchor distT="0" distB="0" distL="114300" distR="114300" simplePos="0" relativeHeight="251659264" behindDoc="0" locked="0" layoutInCell="1" allowOverlap="1" wp14:anchorId="5338ED06" wp14:editId="49E9E4A2">
              <wp:simplePos x="0" y="0"/>
              <wp:positionH relativeFrom="column">
                <wp:posOffset>-66675</wp:posOffset>
              </wp:positionH>
              <wp:positionV relativeFrom="paragraph">
                <wp:posOffset>83185</wp:posOffset>
              </wp:positionV>
              <wp:extent cx="59912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27B3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6.55pt" to="46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958"/>
    <w:multiLevelType w:val="hybridMultilevel"/>
    <w:tmpl w:val="3516D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737E62"/>
    <w:multiLevelType w:val="hybridMultilevel"/>
    <w:tmpl w:val="6D76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B9F"/>
    <w:rsid w:val="00001349"/>
    <w:rsid w:val="00002F4C"/>
    <w:rsid w:val="00003516"/>
    <w:rsid w:val="00031A31"/>
    <w:rsid w:val="00032F1B"/>
    <w:rsid w:val="00046A4A"/>
    <w:rsid w:val="000664DB"/>
    <w:rsid w:val="00081440"/>
    <w:rsid w:val="000932AF"/>
    <w:rsid w:val="000B39A9"/>
    <w:rsid w:val="000F01B2"/>
    <w:rsid w:val="000F3B7E"/>
    <w:rsid w:val="001151FF"/>
    <w:rsid w:val="00122BB4"/>
    <w:rsid w:val="00136C8B"/>
    <w:rsid w:val="00162A90"/>
    <w:rsid w:val="00183914"/>
    <w:rsid w:val="00185F48"/>
    <w:rsid w:val="00186F48"/>
    <w:rsid w:val="001B5DE9"/>
    <w:rsid w:val="002259D6"/>
    <w:rsid w:val="00236F46"/>
    <w:rsid w:val="00245665"/>
    <w:rsid w:val="00252AEF"/>
    <w:rsid w:val="00252DB8"/>
    <w:rsid w:val="00253093"/>
    <w:rsid w:val="002820FC"/>
    <w:rsid w:val="002B1684"/>
    <w:rsid w:val="002B4C8E"/>
    <w:rsid w:val="002B760A"/>
    <w:rsid w:val="002D1E17"/>
    <w:rsid w:val="002E0A84"/>
    <w:rsid w:val="003020EF"/>
    <w:rsid w:val="00305252"/>
    <w:rsid w:val="00311D21"/>
    <w:rsid w:val="0031533A"/>
    <w:rsid w:val="0035367A"/>
    <w:rsid w:val="00355A7D"/>
    <w:rsid w:val="003749F6"/>
    <w:rsid w:val="003830FC"/>
    <w:rsid w:val="003941D7"/>
    <w:rsid w:val="0039721A"/>
    <w:rsid w:val="003D2B8F"/>
    <w:rsid w:val="00410EAD"/>
    <w:rsid w:val="0043391A"/>
    <w:rsid w:val="004529D1"/>
    <w:rsid w:val="00452B21"/>
    <w:rsid w:val="00472D9E"/>
    <w:rsid w:val="004A0BC8"/>
    <w:rsid w:val="004A14C0"/>
    <w:rsid w:val="004A1BE5"/>
    <w:rsid w:val="004A2F8E"/>
    <w:rsid w:val="004A4F94"/>
    <w:rsid w:val="004E509A"/>
    <w:rsid w:val="00501CD9"/>
    <w:rsid w:val="00552170"/>
    <w:rsid w:val="005671F7"/>
    <w:rsid w:val="00571FB6"/>
    <w:rsid w:val="005973C4"/>
    <w:rsid w:val="005B1297"/>
    <w:rsid w:val="005E72BE"/>
    <w:rsid w:val="006012D2"/>
    <w:rsid w:val="0061103B"/>
    <w:rsid w:val="00612974"/>
    <w:rsid w:val="0065104F"/>
    <w:rsid w:val="00692E53"/>
    <w:rsid w:val="006C269E"/>
    <w:rsid w:val="006D0977"/>
    <w:rsid w:val="006E1398"/>
    <w:rsid w:val="006F6FCF"/>
    <w:rsid w:val="006F71B4"/>
    <w:rsid w:val="00714A9A"/>
    <w:rsid w:val="00737815"/>
    <w:rsid w:val="00751A0C"/>
    <w:rsid w:val="00766D6C"/>
    <w:rsid w:val="00780EB3"/>
    <w:rsid w:val="007A48B7"/>
    <w:rsid w:val="007C091D"/>
    <w:rsid w:val="007D0666"/>
    <w:rsid w:val="00806148"/>
    <w:rsid w:val="00807DA5"/>
    <w:rsid w:val="00810217"/>
    <w:rsid w:val="00813A1B"/>
    <w:rsid w:val="008279D5"/>
    <w:rsid w:val="008431BA"/>
    <w:rsid w:val="00877880"/>
    <w:rsid w:val="00884FCA"/>
    <w:rsid w:val="00894976"/>
    <w:rsid w:val="008A0F9C"/>
    <w:rsid w:val="008C24A8"/>
    <w:rsid w:val="008C3D5D"/>
    <w:rsid w:val="008D250E"/>
    <w:rsid w:val="008F701A"/>
    <w:rsid w:val="00923ADE"/>
    <w:rsid w:val="00940B58"/>
    <w:rsid w:val="00946AE2"/>
    <w:rsid w:val="009522F8"/>
    <w:rsid w:val="0095271A"/>
    <w:rsid w:val="0095508D"/>
    <w:rsid w:val="00962E6B"/>
    <w:rsid w:val="00965517"/>
    <w:rsid w:val="00977B9F"/>
    <w:rsid w:val="00981EBE"/>
    <w:rsid w:val="00992E7C"/>
    <w:rsid w:val="009964EC"/>
    <w:rsid w:val="009A07D4"/>
    <w:rsid w:val="009B6F1B"/>
    <w:rsid w:val="009B70A2"/>
    <w:rsid w:val="009C28CF"/>
    <w:rsid w:val="009C5B99"/>
    <w:rsid w:val="009C5BFC"/>
    <w:rsid w:val="009D07EB"/>
    <w:rsid w:val="00A07253"/>
    <w:rsid w:val="00A10688"/>
    <w:rsid w:val="00A32F43"/>
    <w:rsid w:val="00A40E89"/>
    <w:rsid w:val="00A51147"/>
    <w:rsid w:val="00A60194"/>
    <w:rsid w:val="00A93173"/>
    <w:rsid w:val="00AA7070"/>
    <w:rsid w:val="00AA7D74"/>
    <w:rsid w:val="00AB0566"/>
    <w:rsid w:val="00AD2FA7"/>
    <w:rsid w:val="00AE634B"/>
    <w:rsid w:val="00B03D2F"/>
    <w:rsid w:val="00B068D7"/>
    <w:rsid w:val="00B23D4B"/>
    <w:rsid w:val="00B306DA"/>
    <w:rsid w:val="00B41D2D"/>
    <w:rsid w:val="00B56FB6"/>
    <w:rsid w:val="00BC1943"/>
    <w:rsid w:val="00BC2E44"/>
    <w:rsid w:val="00BC4802"/>
    <w:rsid w:val="00C12796"/>
    <w:rsid w:val="00C22B64"/>
    <w:rsid w:val="00C25092"/>
    <w:rsid w:val="00C374C3"/>
    <w:rsid w:val="00C75494"/>
    <w:rsid w:val="00C771BE"/>
    <w:rsid w:val="00CA12F3"/>
    <w:rsid w:val="00CA5B1F"/>
    <w:rsid w:val="00CA5E21"/>
    <w:rsid w:val="00CB044D"/>
    <w:rsid w:val="00CB127E"/>
    <w:rsid w:val="00CB15D0"/>
    <w:rsid w:val="00CC6A47"/>
    <w:rsid w:val="00CD3B0A"/>
    <w:rsid w:val="00CD3D4E"/>
    <w:rsid w:val="00CD7C36"/>
    <w:rsid w:val="00CD7DB8"/>
    <w:rsid w:val="00CE2C63"/>
    <w:rsid w:val="00CF0954"/>
    <w:rsid w:val="00CF20A9"/>
    <w:rsid w:val="00D1001C"/>
    <w:rsid w:val="00D2078E"/>
    <w:rsid w:val="00D739F0"/>
    <w:rsid w:val="00D7665C"/>
    <w:rsid w:val="00D93911"/>
    <w:rsid w:val="00DC5BE2"/>
    <w:rsid w:val="00DD01FA"/>
    <w:rsid w:val="00DD15C1"/>
    <w:rsid w:val="00DD2533"/>
    <w:rsid w:val="00E026A0"/>
    <w:rsid w:val="00E50E01"/>
    <w:rsid w:val="00E55043"/>
    <w:rsid w:val="00E64CA4"/>
    <w:rsid w:val="00E678E5"/>
    <w:rsid w:val="00E727DF"/>
    <w:rsid w:val="00E7464B"/>
    <w:rsid w:val="00E81D3B"/>
    <w:rsid w:val="00E83FD6"/>
    <w:rsid w:val="00E86927"/>
    <w:rsid w:val="00E93381"/>
    <w:rsid w:val="00EA2843"/>
    <w:rsid w:val="00EA2E41"/>
    <w:rsid w:val="00ED7503"/>
    <w:rsid w:val="00EE2D73"/>
    <w:rsid w:val="00EF3CFF"/>
    <w:rsid w:val="00F10D4C"/>
    <w:rsid w:val="00F231C3"/>
    <w:rsid w:val="00F267C0"/>
    <w:rsid w:val="00F374E3"/>
    <w:rsid w:val="00F537DB"/>
    <w:rsid w:val="00F5513C"/>
    <w:rsid w:val="00F616BF"/>
    <w:rsid w:val="00F661CA"/>
    <w:rsid w:val="00F81C52"/>
    <w:rsid w:val="00F87653"/>
    <w:rsid w:val="00F94639"/>
    <w:rsid w:val="00FB3A2E"/>
    <w:rsid w:val="00FB6B92"/>
    <w:rsid w:val="00FE4EA2"/>
    <w:rsid w:val="00FF33EF"/>
    <w:rsid w:val="00FF3AC8"/>
    <w:rsid w:val="00FF5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1E4FA"/>
  <w15:docId w15:val="{707AFAC8-8A65-4322-B479-60D2D824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B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7B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1D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B9F"/>
  </w:style>
  <w:style w:type="paragraph" w:styleId="Footer">
    <w:name w:val="footer"/>
    <w:basedOn w:val="Normal"/>
    <w:link w:val="FooterChar"/>
    <w:uiPriority w:val="99"/>
    <w:unhideWhenUsed/>
    <w:rsid w:val="00977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B9F"/>
  </w:style>
  <w:style w:type="character" w:customStyle="1" w:styleId="Heading1Char">
    <w:name w:val="Heading 1 Char"/>
    <w:basedOn w:val="DefaultParagraphFont"/>
    <w:link w:val="Heading1"/>
    <w:uiPriority w:val="9"/>
    <w:rsid w:val="00977B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7B9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7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7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21A"/>
    <w:rPr>
      <w:rFonts w:ascii="Tahoma" w:hAnsi="Tahoma" w:cs="Tahoma"/>
      <w:sz w:val="16"/>
      <w:szCs w:val="16"/>
    </w:rPr>
  </w:style>
  <w:style w:type="paragraph" w:styleId="ListParagraph">
    <w:name w:val="List Paragraph"/>
    <w:basedOn w:val="Normal"/>
    <w:uiPriority w:val="34"/>
    <w:qFormat/>
    <w:rsid w:val="00FB3A2E"/>
    <w:pPr>
      <w:ind w:left="720"/>
      <w:contextualSpacing/>
    </w:pPr>
  </w:style>
  <w:style w:type="character" w:customStyle="1" w:styleId="Heading3Char">
    <w:name w:val="Heading 3 Char"/>
    <w:basedOn w:val="DefaultParagraphFont"/>
    <w:link w:val="Heading3"/>
    <w:uiPriority w:val="9"/>
    <w:rsid w:val="00B41D2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6E46D6A312A140A79846D91425C3E6" ma:contentTypeVersion="0" ma:contentTypeDescription="Create a new document." ma:contentTypeScope="" ma:versionID="424a156c21ff559da882462208f2986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8FD4473-AD49-471B-825B-B8B95237EADC}">
  <ds:schemaRefs>
    <ds:schemaRef ds:uri="http://schemas.microsoft.com/sharepoint/v3/contenttype/forms"/>
  </ds:schemaRefs>
</ds:datastoreItem>
</file>

<file path=customXml/itemProps2.xml><?xml version="1.0" encoding="utf-8"?>
<ds:datastoreItem xmlns:ds="http://schemas.openxmlformats.org/officeDocument/2006/customXml" ds:itemID="{B8A1D3D0-108B-4BE4-8DCE-F1E94C87C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FBABB30-2A44-4E1C-88DF-4B68C5F5D04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1012</Words>
  <Characters>5770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NSPCC</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dharris</dc:creator>
  <cp:lastModifiedBy>Ashcroft, Bryony</cp:lastModifiedBy>
  <cp:revision>2</cp:revision>
  <cp:lastPrinted>2016-08-02T09:19:00Z</cp:lastPrinted>
  <dcterms:created xsi:type="dcterms:W3CDTF">2023-06-05T14:57:00Z</dcterms:created>
  <dcterms:modified xsi:type="dcterms:W3CDTF">2023-06-05T14:57:00Z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0x010100126E46D6A312A140A79846D91425C3E6</vt:lpwstr>
  </property>
</Properties>
</file>