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BFAC" w14:textId="26673831" w:rsidR="00C734A6" w:rsidRDefault="008A7963" w:rsidP="006F6014">
      <w:pPr>
        <w:tabs>
          <w:tab w:val="right" w:pos="10466"/>
        </w:tabs>
      </w:pPr>
      <w:r>
        <w:rPr>
          <w:noProof/>
        </w:rPr>
        <mc:AlternateContent>
          <mc:Choice Requires="wps">
            <w:drawing>
              <wp:anchor distT="0" distB="0" distL="114300" distR="114300" simplePos="0" relativeHeight="251658245" behindDoc="0" locked="0" layoutInCell="1" allowOverlap="1" wp14:anchorId="4DFBA4C7" wp14:editId="6704E832">
                <wp:simplePos x="0" y="0"/>
                <wp:positionH relativeFrom="margin">
                  <wp:posOffset>-63500</wp:posOffset>
                </wp:positionH>
                <wp:positionV relativeFrom="paragraph">
                  <wp:posOffset>7905750</wp:posOffset>
                </wp:positionV>
                <wp:extent cx="2446020" cy="1460500"/>
                <wp:effectExtent l="0" t="0" r="11430" b="25400"/>
                <wp:wrapNone/>
                <wp:docPr id="880408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1460500"/>
                        </a:xfrm>
                        <a:prstGeom prst="rect">
                          <a:avLst/>
                        </a:prstGeom>
                        <a:solidFill>
                          <a:srgbClr val="FFFFFF"/>
                        </a:solidFill>
                        <a:ln w="9525">
                          <a:solidFill>
                            <a:schemeClr val="bg1">
                              <a:lumMod val="100000"/>
                              <a:lumOff val="0"/>
                            </a:schemeClr>
                          </a:solidFill>
                          <a:miter lim="800000"/>
                          <a:headEnd/>
                          <a:tailEnd/>
                        </a:ln>
                      </wps:spPr>
                      <wps:txbx>
                        <w:txbxContent>
                          <w:p w14:paraId="46FA9497" w14:textId="77777777" w:rsidR="008A7963" w:rsidRDefault="0029173E">
                            <w:pPr>
                              <w:rPr>
                                <w:rFonts w:ascii="Inter" w:hAnsi="Inter"/>
                                <w:b/>
                                <w:bCs/>
                                <w:color w:val="156082" w:themeColor="accent1"/>
                                <w:sz w:val="28"/>
                                <w:szCs w:val="28"/>
                              </w:rPr>
                            </w:pPr>
                            <w:r w:rsidRPr="0029173E">
                              <w:rPr>
                                <w:rFonts w:ascii="Inter" w:hAnsi="Inter"/>
                                <w:b/>
                                <w:bCs/>
                                <w:color w:val="156082" w:themeColor="accent1"/>
                                <w:sz w:val="28"/>
                                <w:szCs w:val="28"/>
                              </w:rPr>
                              <w:t>Authored by: The IICSA Changemaker</w:t>
                            </w:r>
                            <w:r w:rsidR="00811A2C">
                              <w:rPr>
                                <w:rFonts w:ascii="Inter" w:hAnsi="Inter"/>
                                <w:b/>
                                <w:bCs/>
                                <w:color w:val="156082" w:themeColor="accent1"/>
                                <w:sz w:val="28"/>
                                <w:szCs w:val="28"/>
                              </w:rPr>
                              <w:t>s</w:t>
                            </w:r>
                            <w:r w:rsidRPr="0029173E">
                              <w:rPr>
                                <w:rFonts w:ascii="Inter" w:hAnsi="Inter"/>
                                <w:b/>
                                <w:bCs/>
                                <w:color w:val="156082" w:themeColor="accent1"/>
                                <w:sz w:val="28"/>
                                <w:szCs w:val="28"/>
                              </w:rPr>
                              <w:t xml:space="preserve"> Survivor Advisory </w:t>
                            </w:r>
                            <w:r w:rsidR="00811A2C">
                              <w:rPr>
                                <w:rFonts w:ascii="Inter" w:hAnsi="Inter"/>
                                <w:b/>
                                <w:bCs/>
                                <w:color w:val="156082" w:themeColor="accent1"/>
                                <w:sz w:val="28"/>
                                <w:szCs w:val="28"/>
                              </w:rPr>
                              <w:t>C</w:t>
                            </w:r>
                            <w:r w:rsidRPr="0029173E">
                              <w:rPr>
                                <w:rFonts w:ascii="Inter" w:hAnsi="Inter"/>
                                <w:b/>
                                <w:bCs/>
                                <w:color w:val="156082" w:themeColor="accent1"/>
                                <w:sz w:val="28"/>
                                <w:szCs w:val="28"/>
                              </w:rPr>
                              <w:t>ommunity and the IICSA Changemakers</w:t>
                            </w:r>
                          </w:p>
                          <w:p w14:paraId="2F3D98F4" w14:textId="07CE760F" w:rsidR="0029173E" w:rsidRPr="0029173E" w:rsidRDefault="008A7963">
                            <w:pPr>
                              <w:rPr>
                                <w:rFonts w:ascii="Inter" w:hAnsi="Inter"/>
                                <w:b/>
                                <w:bCs/>
                                <w:color w:val="156082" w:themeColor="accent1"/>
                                <w:sz w:val="28"/>
                                <w:szCs w:val="28"/>
                              </w:rPr>
                            </w:pPr>
                            <w:r>
                              <w:rPr>
                                <w:rFonts w:ascii="Inter" w:hAnsi="Inter"/>
                                <w:b/>
                                <w:bCs/>
                                <w:color w:val="156082" w:themeColor="accent1"/>
                                <w:sz w:val="28"/>
                                <w:szCs w:val="28"/>
                              </w:rPr>
                              <w:t xml:space="preserve">March 2025 </w:t>
                            </w:r>
                            <w:r w:rsidR="0029173E" w:rsidRPr="0029173E">
                              <w:rPr>
                                <w:rFonts w:ascii="Inter" w:hAnsi="Inter"/>
                                <w:b/>
                                <w:bCs/>
                                <w:color w:val="156082" w:themeColor="accent1"/>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BA4C7" id="_x0000_t202" coordsize="21600,21600" o:spt="202" path="m,l,21600r21600,l21600,xe">
                <v:stroke joinstyle="miter"/>
                <v:path gradientshapeok="t" o:connecttype="rect"/>
              </v:shapetype>
              <v:shape id="Text Box 6" o:spid="_x0000_s1026" type="#_x0000_t202" style="position:absolute;margin-left:-5pt;margin-top:622.5pt;width:192.6pt;height:1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" strokecolor="white [3212]">
                <v:textbox>
                  <w:txbxContent>
                    <w:p w14:paraId="46FA9497" w14:textId="77777777" w:rsidR="008A7963" w:rsidRDefault="0029173E">
                      <w:pPr>
                        <w:rPr>
                          <w:rFonts w:ascii="Inter" w:hAnsi="Inter"/>
                          <w:b/>
                          <w:bCs/>
                          <w:color w:val="156082" w:themeColor="accent1"/>
                          <w:sz w:val="28"/>
                          <w:szCs w:val="28"/>
                        </w:rPr>
                      </w:pPr>
                      <w:r w:rsidRPr="0029173E">
                        <w:rPr>
                          <w:rFonts w:ascii="Inter" w:hAnsi="Inter"/>
                          <w:b/>
                          <w:bCs/>
                          <w:color w:val="156082" w:themeColor="accent1"/>
                          <w:sz w:val="28"/>
                          <w:szCs w:val="28"/>
                        </w:rPr>
                        <w:t>Authored by: The IICSA Changemaker</w:t>
                      </w:r>
                      <w:r w:rsidR="00811A2C">
                        <w:rPr>
                          <w:rFonts w:ascii="Inter" w:hAnsi="Inter"/>
                          <w:b/>
                          <w:bCs/>
                          <w:color w:val="156082" w:themeColor="accent1"/>
                          <w:sz w:val="28"/>
                          <w:szCs w:val="28"/>
                        </w:rPr>
                        <w:t>s</w:t>
                      </w:r>
                      <w:r w:rsidRPr="0029173E">
                        <w:rPr>
                          <w:rFonts w:ascii="Inter" w:hAnsi="Inter"/>
                          <w:b/>
                          <w:bCs/>
                          <w:color w:val="156082" w:themeColor="accent1"/>
                          <w:sz w:val="28"/>
                          <w:szCs w:val="28"/>
                        </w:rPr>
                        <w:t xml:space="preserve"> Survivor Advisory </w:t>
                      </w:r>
                      <w:r w:rsidR="00811A2C">
                        <w:rPr>
                          <w:rFonts w:ascii="Inter" w:hAnsi="Inter"/>
                          <w:b/>
                          <w:bCs/>
                          <w:color w:val="156082" w:themeColor="accent1"/>
                          <w:sz w:val="28"/>
                          <w:szCs w:val="28"/>
                        </w:rPr>
                        <w:t>C</w:t>
                      </w:r>
                      <w:r w:rsidRPr="0029173E">
                        <w:rPr>
                          <w:rFonts w:ascii="Inter" w:hAnsi="Inter"/>
                          <w:b/>
                          <w:bCs/>
                          <w:color w:val="156082" w:themeColor="accent1"/>
                          <w:sz w:val="28"/>
                          <w:szCs w:val="28"/>
                        </w:rPr>
                        <w:t>ommunity and the IICSA Changemakers</w:t>
                      </w:r>
                    </w:p>
                    <w:p w14:paraId="2F3D98F4" w14:textId="07CE760F" w:rsidR="0029173E" w:rsidRPr="0029173E" w:rsidRDefault="008A7963">
                      <w:pPr>
                        <w:rPr>
                          <w:rFonts w:ascii="Inter" w:hAnsi="Inter"/>
                          <w:b/>
                          <w:bCs/>
                          <w:color w:val="156082" w:themeColor="accent1"/>
                          <w:sz w:val="28"/>
                          <w:szCs w:val="28"/>
                        </w:rPr>
                      </w:pPr>
                      <w:r>
                        <w:rPr>
                          <w:rFonts w:ascii="Inter" w:hAnsi="Inter"/>
                          <w:b/>
                          <w:bCs/>
                          <w:color w:val="156082" w:themeColor="accent1"/>
                          <w:sz w:val="28"/>
                          <w:szCs w:val="28"/>
                        </w:rPr>
                        <w:t xml:space="preserve">March 2025 </w:t>
                      </w:r>
                      <w:r w:rsidR="0029173E" w:rsidRPr="0029173E">
                        <w:rPr>
                          <w:rFonts w:ascii="Inter" w:hAnsi="Inter"/>
                          <w:b/>
                          <w:bCs/>
                          <w:color w:val="156082" w:themeColor="accent1"/>
                          <w:sz w:val="28"/>
                          <w:szCs w:val="28"/>
                        </w:rPr>
                        <w:t xml:space="preserve"> </w:t>
                      </w:r>
                    </w:p>
                  </w:txbxContent>
                </v:textbox>
                <w10:wrap anchorx="margin"/>
              </v:shape>
            </w:pict>
          </mc:Fallback>
        </mc:AlternateContent>
      </w:r>
      <w:r w:rsidR="005A3804">
        <w:rPr>
          <w:noProof/>
        </w:rPr>
        <mc:AlternateContent>
          <mc:Choice Requires="wps">
            <w:drawing>
              <wp:anchor distT="45720" distB="45720" distL="114300" distR="114300" simplePos="0" relativeHeight="251658241" behindDoc="0" locked="0" layoutInCell="1" allowOverlap="1" wp14:anchorId="68C520F0" wp14:editId="4DA3625D">
                <wp:simplePos x="0" y="0"/>
                <wp:positionH relativeFrom="margin">
                  <wp:posOffset>-253218</wp:posOffset>
                </wp:positionH>
                <wp:positionV relativeFrom="paragraph">
                  <wp:posOffset>98</wp:posOffset>
                </wp:positionV>
                <wp:extent cx="7183755" cy="9277887"/>
                <wp:effectExtent l="0" t="0" r="17145" b="19050"/>
                <wp:wrapSquare wrapText="bothSides"/>
                <wp:docPr id="1998808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9277887"/>
                        </a:xfrm>
                        <a:prstGeom prst="rect">
                          <a:avLst/>
                        </a:prstGeom>
                        <a:solidFill>
                          <a:srgbClr val="009999"/>
                        </a:solidFill>
                        <a:ln w="9525">
                          <a:solidFill>
                            <a:srgbClr val="009999"/>
                          </a:solidFill>
                          <a:miter lim="800000"/>
                          <a:headEnd/>
                          <a:tailEnd/>
                        </a:ln>
                      </wps:spPr>
                      <wps:txbx>
                        <w:txbxContent>
                          <w:p w14:paraId="03CAA66B" w14:textId="4CE3AF9E" w:rsidR="006F6014" w:rsidRDefault="006F60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520F0" id="Text Box 2" o:spid="_x0000_s1027" type="#_x0000_t202" style="position:absolute;margin-left:-19.95pt;margin-top:0;width:565.65pt;height:730.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" fillcolor="#099" strokecolor="#099">
                <v:textbox>
                  <w:txbxContent>
                    <w:p w14:paraId="03CAA66B" w14:textId="4CE3AF9E" w:rsidR="006F6014" w:rsidRDefault="006F6014"/>
                  </w:txbxContent>
                </v:textbox>
                <w10:wrap type="square" anchorx="margin"/>
              </v:shape>
            </w:pict>
          </mc:Fallback>
        </mc:AlternateContent>
      </w:r>
      <w:r w:rsidR="005A3804">
        <w:rPr>
          <w:noProof/>
        </w:rPr>
        <mc:AlternateContent>
          <mc:Choice Requires="wps">
            <w:drawing>
              <wp:anchor distT="0" distB="0" distL="114300" distR="114300" simplePos="0" relativeHeight="251658242" behindDoc="0" locked="0" layoutInCell="1" allowOverlap="1" wp14:anchorId="665A3E6B" wp14:editId="2EDBB73D">
                <wp:simplePos x="0" y="0"/>
                <wp:positionH relativeFrom="column">
                  <wp:posOffset>-253218</wp:posOffset>
                </wp:positionH>
                <wp:positionV relativeFrom="paragraph">
                  <wp:posOffset>6956474</wp:posOffset>
                </wp:positionV>
                <wp:extent cx="7209692" cy="2843530"/>
                <wp:effectExtent l="0" t="0" r="10795" b="33020"/>
                <wp:wrapNone/>
                <wp:docPr id="1383239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692" cy="2843530"/>
                        </a:xfrm>
                        <a:prstGeom prst="rect">
                          <a:avLst/>
                        </a:prstGeom>
                        <a:solidFill>
                          <a:srgbClr val="008080"/>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cmpd="sng" algn="ctr">
                              <a:solidFill>
                                <a:schemeClr val="lt1">
                                  <a:lumMod val="95000"/>
                                  <a:lumOff val="0"/>
                                </a:schemeClr>
                              </a:solidFill>
                              <a:prstDash val="solid"/>
                              <a:miter lim="800000"/>
                              <a:headEnd/>
                              <a:tailEnd/>
                            </a14:hiddenLine>
                          </a:ext>
                        </a:extLst>
                      </wps:spPr>
                      <wps:txbx>
                        <w:txbxContent>
                          <w:p w14:paraId="7F767866" w14:textId="77777777" w:rsidR="006F6014" w:rsidRDefault="006F6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A3E6B" id="Text Box 4" o:spid="_x0000_s1028" type="#_x0000_t202" style="position:absolute;margin-left:-19.95pt;margin-top:547.75pt;width:567.7pt;height:22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" fillcolor="teal" stroked="f" strokecolor="#f2f2f2 [3041]" strokeweight="3pt">
                <v:shadow on="t" color="#0a2f40 [1604]" opacity=".5" offset="1pt"/>
                <v:textbox>
                  <w:txbxContent>
                    <w:p w14:paraId="7F767866" w14:textId="77777777" w:rsidR="006F6014" w:rsidRDefault="006F6014"/>
                  </w:txbxContent>
                </v:textbox>
              </v:shape>
            </w:pict>
          </mc:Fallback>
        </mc:AlternateContent>
      </w:r>
      <w:r w:rsidR="001E2922">
        <w:rPr>
          <w:noProof/>
        </w:rPr>
        <mc:AlternateContent>
          <mc:Choice Requires="wps">
            <w:drawing>
              <wp:anchor distT="45720" distB="45720" distL="114300" distR="114300" simplePos="0" relativeHeight="251658246" behindDoc="0" locked="0" layoutInCell="1" allowOverlap="1" wp14:anchorId="4C529BF5" wp14:editId="29A2115A">
                <wp:simplePos x="0" y="0"/>
                <wp:positionH relativeFrom="margin">
                  <wp:posOffset>84455</wp:posOffset>
                </wp:positionH>
                <wp:positionV relativeFrom="paragraph">
                  <wp:posOffset>1658620</wp:posOffset>
                </wp:positionV>
                <wp:extent cx="2179955" cy="2882265"/>
                <wp:effectExtent l="0" t="0" r="10795" b="13970"/>
                <wp:wrapSquare wrapText="bothSides"/>
                <wp:docPr id="477942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2882265"/>
                        </a:xfrm>
                        <a:prstGeom prst="rect">
                          <a:avLst/>
                        </a:prstGeom>
                        <a:solidFill>
                          <a:srgbClr val="FFFFFF"/>
                        </a:solidFill>
                        <a:ln w="9525">
                          <a:solidFill>
                            <a:schemeClr val="bg1">
                              <a:lumMod val="100000"/>
                              <a:lumOff val="0"/>
                            </a:schemeClr>
                          </a:solidFill>
                          <a:miter lim="800000"/>
                          <a:headEnd/>
                          <a:tailEnd/>
                        </a:ln>
                      </wps:spPr>
                      <wps:txbx>
                        <w:txbxContent>
                          <w:p w14:paraId="64F3BBAB" w14:textId="3CA6A26A" w:rsidR="00BE305C" w:rsidRPr="00586E1F" w:rsidRDefault="00BE305C">
                            <w:pPr>
                              <w:rPr>
                                <w:rFonts w:ascii="Inter" w:hAnsi="Inter"/>
                                <w:color w:val="156082" w:themeColor="accent1"/>
                                <w:sz w:val="44"/>
                                <w:szCs w:val="44"/>
                              </w:rPr>
                            </w:pPr>
                            <w:r w:rsidRPr="00586E1F">
                              <w:rPr>
                                <w:rFonts w:ascii="Inter" w:hAnsi="Inter"/>
                                <w:color w:val="156082" w:themeColor="accent1"/>
                                <w:sz w:val="44"/>
                                <w:szCs w:val="44"/>
                              </w:rPr>
                              <w:t xml:space="preserve">IICSA </w:t>
                            </w:r>
                            <w:r w:rsidR="00586E1F" w:rsidRPr="00586E1F">
                              <w:rPr>
                                <w:rFonts w:ascii="Inter" w:hAnsi="Inter"/>
                                <w:color w:val="156082" w:themeColor="accent1"/>
                                <w:sz w:val="44"/>
                                <w:szCs w:val="44"/>
                              </w:rPr>
                              <w:t xml:space="preserve">Changemaker Engagement session with survivors: </w:t>
                            </w:r>
                            <w:r w:rsidR="00863403">
                              <w:rPr>
                                <w:rFonts w:ascii="Inter" w:hAnsi="Inter"/>
                                <w:b/>
                                <w:bCs/>
                                <w:color w:val="156082" w:themeColor="accent1"/>
                                <w:sz w:val="56"/>
                                <w:szCs w:val="56"/>
                              </w:rPr>
                              <w:t>VCOP</w:t>
                            </w:r>
                          </w:p>
                          <w:p w14:paraId="6FBF25AE" w14:textId="77777777" w:rsidR="00586E1F" w:rsidRDefault="00586E1F"/>
                          <w:p w14:paraId="21F9A17C" w14:textId="77777777" w:rsidR="00586E1F" w:rsidRPr="00586E1F" w:rsidRDefault="00586E1F">
                            <w:pPr>
                              <w:rPr>
                                <w:rFonts w:ascii="Inter Black" w:hAnsi="Inter Black"/>
                              </w:rPr>
                            </w:pPr>
                          </w:p>
                          <w:p w14:paraId="6C6E96CA" w14:textId="77777777" w:rsidR="00586E1F" w:rsidRDefault="00586E1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529BF5" id="_x0000_s1029" type="#_x0000_t202" style="position:absolute;margin-left:6.65pt;margin-top:130.6pt;width:171.65pt;height:226.95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" strokecolor="white [3212]">
                <v:textbox style="mso-fit-shape-to-text:t">
                  <w:txbxContent>
                    <w:p w14:paraId="64F3BBAB" w14:textId="3CA6A26A" w:rsidR="00BE305C" w:rsidRPr="00586E1F" w:rsidRDefault="00BE305C">
                      <w:pPr>
                        <w:rPr>
                          <w:rFonts w:ascii="Inter" w:hAnsi="Inter"/>
                          <w:color w:val="156082" w:themeColor="accent1"/>
                          <w:sz w:val="44"/>
                          <w:szCs w:val="44"/>
                        </w:rPr>
                      </w:pPr>
                      <w:r w:rsidRPr="00586E1F">
                        <w:rPr>
                          <w:rFonts w:ascii="Inter" w:hAnsi="Inter"/>
                          <w:color w:val="156082" w:themeColor="accent1"/>
                          <w:sz w:val="44"/>
                          <w:szCs w:val="44"/>
                        </w:rPr>
                        <w:t xml:space="preserve">IICSA </w:t>
                      </w:r>
                      <w:r w:rsidR="00586E1F" w:rsidRPr="00586E1F">
                        <w:rPr>
                          <w:rFonts w:ascii="Inter" w:hAnsi="Inter"/>
                          <w:color w:val="156082" w:themeColor="accent1"/>
                          <w:sz w:val="44"/>
                          <w:szCs w:val="44"/>
                        </w:rPr>
                        <w:t xml:space="preserve">Changemaker Engagement session with survivors: </w:t>
                      </w:r>
                      <w:r w:rsidR="00863403">
                        <w:rPr>
                          <w:rFonts w:ascii="Inter" w:hAnsi="Inter"/>
                          <w:b/>
                          <w:bCs/>
                          <w:color w:val="156082" w:themeColor="accent1"/>
                          <w:sz w:val="56"/>
                          <w:szCs w:val="56"/>
                        </w:rPr>
                        <w:t>VCOP</w:t>
                      </w:r>
                    </w:p>
                    <w:p w14:paraId="6FBF25AE" w14:textId="77777777" w:rsidR="00586E1F" w:rsidRDefault="00586E1F"/>
                    <w:p w14:paraId="21F9A17C" w14:textId="77777777" w:rsidR="00586E1F" w:rsidRPr="00586E1F" w:rsidRDefault="00586E1F">
                      <w:pPr>
                        <w:rPr>
                          <w:rFonts w:ascii="Inter Black" w:hAnsi="Inter Black"/>
                        </w:rPr>
                      </w:pPr>
                    </w:p>
                    <w:p w14:paraId="6C6E96CA" w14:textId="77777777" w:rsidR="00586E1F" w:rsidRDefault="00586E1F"/>
                  </w:txbxContent>
                </v:textbox>
                <w10:wrap type="square" anchorx="margin"/>
              </v:shape>
            </w:pict>
          </mc:Fallback>
        </mc:AlternateContent>
      </w:r>
      <w:r w:rsidR="001E2922">
        <w:rPr>
          <w:noProof/>
        </w:rPr>
        <mc:AlternateContent>
          <mc:Choice Requires="wps">
            <w:drawing>
              <wp:anchor distT="0" distB="0" distL="114300" distR="114300" simplePos="0" relativeHeight="251658243" behindDoc="0" locked="0" layoutInCell="1" allowOverlap="1" wp14:anchorId="70156211" wp14:editId="31BE32D9">
                <wp:simplePos x="0" y="0"/>
                <wp:positionH relativeFrom="column">
                  <wp:posOffset>-161703</wp:posOffset>
                </wp:positionH>
                <wp:positionV relativeFrom="paragraph">
                  <wp:posOffset>467833</wp:posOffset>
                </wp:positionV>
                <wp:extent cx="2686685" cy="9261726"/>
                <wp:effectExtent l="19050" t="19050" r="37465" b="34925"/>
                <wp:wrapNone/>
                <wp:docPr id="1735435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9261726"/>
                        </a:xfrm>
                        <a:prstGeom prst="rect">
                          <a:avLst/>
                        </a:prstGeom>
                        <a:solidFill>
                          <a:schemeClr val="lt1">
                            <a:lumMod val="100000"/>
                            <a:lumOff val="0"/>
                          </a:schemeClr>
                        </a:solidFill>
                        <a:ln w="63500" cmpd="thickThin" algn="ctr">
                          <a:solidFill>
                            <a:srgbClr val="009999"/>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AAF73B" w14:textId="7BC60A0A" w:rsidR="006F6014" w:rsidRDefault="006F6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6211" id="Text Box 3" o:spid="_x0000_s1030" type="#_x0000_t202" style="position:absolute;margin-left:-12.75pt;margin-top:36.85pt;width:211.55pt;height:7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" fillcolor="white [3201]" strokecolor="#099" strokeweight="5pt">
                <v:stroke linestyle="thickThin"/>
                <v:shadow color="#868686"/>
                <v:textbox>
                  <w:txbxContent>
                    <w:p w14:paraId="22AAF73B" w14:textId="7BC60A0A" w:rsidR="006F6014" w:rsidRDefault="006F6014"/>
                  </w:txbxContent>
                </v:textbox>
              </v:shape>
            </w:pict>
          </mc:Fallback>
        </mc:AlternateContent>
      </w:r>
      <w:r w:rsidR="007F1BDC">
        <w:rPr>
          <w:noProof/>
        </w:rPr>
        <mc:AlternateContent>
          <mc:Choice Requires="wps">
            <w:drawing>
              <wp:anchor distT="0" distB="0" distL="114300" distR="114300" simplePos="0" relativeHeight="251658244" behindDoc="0" locked="0" layoutInCell="1" allowOverlap="1" wp14:anchorId="26259BA8" wp14:editId="258C03F1">
                <wp:simplePos x="0" y="0"/>
                <wp:positionH relativeFrom="column">
                  <wp:posOffset>287020</wp:posOffset>
                </wp:positionH>
                <wp:positionV relativeFrom="paragraph">
                  <wp:posOffset>-1203960</wp:posOffset>
                </wp:positionV>
                <wp:extent cx="1978025" cy="10795"/>
                <wp:effectExtent l="10795" t="10795" r="11430" b="6985"/>
                <wp:wrapNone/>
                <wp:docPr id="15887085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8025" cy="10795"/>
                        </a:xfrm>
                        <a:prstGeom prst="straightConnector1">
                          <a:avLst/>
                        </a:prstGeom>
                        <a:noFill/>
                        <a:ln w="9525">
                          <a:solidFill>
                            <a:srgbClr val="0080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5A5C0" id="_x0000_t32" coordsize="21600,21600" o:spt="32" o:oned="t" path="m,l21600,21600e" filled="f">
                <v:path arrowok="t" fillok="f" o:connecttype="none"/>
                <o:lock v:ext="edit" shapetype="t"/>
              </v:shapetype>
              <v:shape id="AutoShape 5" o:spid="_x0000_s1026" type="#_x0000_t32" style="position:absolute;margin-left:22.6pt;margin-top:-94.8pt;width:155.75pt;height:.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" strokecolor="teal"/>
            </w:pict>
          </mc:Fallback>
        </mc:AlternateContent>
      </w:r>
      <w:r w:rsidR="006F6014">
        <w:tab/>
      </w:r>
    </w:p>
    <w:p w14:paraId="6BB12463" w14:textId="7F91FFB7" w:rsidR="005B42B9" w:rsidRDefault="00A93F12" w:rsidP="005B42B9">
      <w:pPr>
        <w:ind w:left="360"/>
        <w:rPr>
          <w:rFonts w:ascii="Inter Black" w:hAnsi="Inter Black"/>
          <w:color w:val="156082" w:themeColor="accent1"/>
          <w:sz w:val="28"/>
          <w:szCs w:val="28"/>
        </w:rPr>
      </w:pPr>
      <w:r w:rsidRPr="005B42B9">
        <w:rPr>
          <w:rFonts w:ascii="Inter Black" w:hAnsi="Inter Black"/>
          <w:color w:val="156082" w:themeColor="accent1"/>
          <w:sz w:val="28"/>
          <w:szCs w:val="28"/>
        </w:rPr>
        <w:lastRenderedPageBreak/>
        <w:t>Our gratitude:</w:t>
      </w:r>
    </w:p>
    <w:p w14:paraId="569B4033" w14:textId="77777777" w:rsidR="005B42B9" w:rsidRPr="005B42B9" w:rsidRDefault="005B42B9" w:rsidP="005B42B9">
      <w:pPr>
        <w:ind w:left="360"/>
        <w:rPr>
          <w:rFonts w:ascii="Inter Black" w:hAnsi="Inter Black"/>
          <w:color w:val="156082" w:themeColor="accent1"/>
          <w:sz w:val="28"/>
          <w:szCs w:val="28"/>
        </w:rPr>
      </w:pPr>
    </w:p>
    <w:p w14:paraId="48E5C51C" w14:textId="76D3C0D5" w:rsidR="009F03FE" w:rsidRPr="00A709AF" w:rsidRDefault="00A93F12" w:rsidP="00A93F12">
      <w:pPr>
        <w:ind w:left="360"/>
        <w:rPr>
          <w:rFonts w:ascii="Inter" w:hAnsi="Inter"/>
          <w:color w:val="000000" w:themeColor="text1"/>
          <w:sz w:val="24"/>
          <w:szCs w:val="24"/>
        </w:rPr>
      </w:pPr>
      <w:r w:rsidRPr="00A709AF">
        <w:rPr>
          <w:rFonts w:ascii="Inter" w:hAnsi="Inter"/>
          <w:color w:val="000000" w:themeColor="text1"/>
          <w:sz w:val="24"/>
          <w:szCs w:val="24"/>
        </w:rPr>
        <w:t xml:space="preserve">Thank you to every </w:t>
      </w:r>
      <w:r w:rsidR="000E4077" w:rsidRPr="00A709AF">
        <w:rPr>
          <w:rFonts w:ascii="Inter" w:hAnsi="Inter"/>
          <w:color w:val="000000" w:themeColor="text1"/>
          <w:sz w:val="24"/>
          <w:szCs w:val="24"/>
        </w:rPr>
        <w:t>individual</w:t>
      </w:r>
      <w:r w:rsidRPr="00A709AF">
        <w:rPr>
          <w:rFonts w:ascii="Inter" w:hAnsi="Inter"/>
          <w:color w:val="000000" w:themeColor="text1"/>
          <w:sz w:val="24"/>
          <w:szCs w:val="24"/>
        </w:rPr>
        <w:t xml:space="preserve"> survivor who inputted into this paper</w:t>
      </w:r>
      <w:r w:rsidR="009F03FE" w:rsidRPr="00A709AF">
        <w:rPr>
          <w:rFonts w:ascii="Inter" w:hAnsi="Inter"/>
          <w:color w:val="000000" w:themeColor="text1"/>
          <w:sz w:val="24"/>
          <w:szCs w:val="24"/>
        </w:rPr>
        <w:t xml:space="preserve"> and surrounding work.</w:t>
      </w:r>
    </w:p>
    <w:p w14:paraId="50BCFAD3" w14:textId="7BB4862F" w:rsidR="009F03FE" w:rsidRPr="00A709AF" w:rsidRDefault="00D672B7" w:rsidP="00A93F12">
      <w:pPr>
        <w:ind w:left="360"/>
        <w:rPr>
          <w:rFonts w:ascii="Inter" w:hAnsi="Inter"/>
          <w:color w:val="000000" w:themeColor="text1"/>
          <w:sz w:val="24"/>
          <w:szCs w:val="24"/>
        </w:rPr>
      </w:pPr>
      <w:r w:rsidRPr="00A709AF">
        <w:rPr>
          <w:rFonts w:ascii="Inter" w:hAnsi="Inter"/>
          <w:color w:val="000000" w:themeColor="text1"/>
          <w:sz w:val="24"/>
          <w:szCs w:val="24"/>
        </w:rPr>
        <w:t>Sharing your very personal and visceral reflection</w:t>
      </w:r>
      <w:r w:rsidR="003A6FCB" w:rsidRPr="00A709AF">
        <w:rPr>
          <w:rFonts w:ascii="Inter" w:hAnsi="Inter"/>
          <w:color w:val="000000" w:themeColor="text1"/>
          <w:sz w:val="24"/>
          <w:szCs w:val="24"/>
        </w:rPr>
        <w:t>s and experiences with us, is an act of courage and trust that we gratefully and humbl</w:t>
      </w:r>
      <w:r w:rsidR="006B4F21">
        <w:rPr>
          <w:rFonts w:ascii="Inter" w:hAnsi="Inter"/>
          <w:color w:val="000000" w:themeColor="text1"/>
          <w:sz w:val="24"/>
          <w:szCs w:val="24"/>
        </w:rPr>
        <w:t xml:space="preserve">y </w:t>
      </w:r>
      <w:r w:rsidR="003A6FCB" w:rsidRPr="00A709AF">
        <w:rPr>
          <w:rFonts w:ascii="Inter" w:hAnsi="Inter"/>
          <w:color w:val="000000" w:themeColor="text1"/>
          <w:sz w:val="24"/>
          <w:szCs w:val="24"/>
        </w:rPr>
        <w:t xml:space="preserve">receive. Thank you for your determination and unwavering </w:t>
      </w:r>
      <w:r w:rsidR="00C942FB" w:rsidRPr="00A709AF">
        <w:rPr>
          <w:rFonts w:ascii="Inter" w:hAnsi="Inter"/>
          <w:color w:val="000000" w:themeColor="text1"/>
          <w:sz w:val="24"/>
          <w:szCs w:val="24"/>
        </w:rPr>
        <w:t>passion in making a difference for survivors now and in the future.</w:t>
      </w:r>
    </w:p>
    <w:p w14:paraId="281BFFEA" w14:textId="3FCB6A15" w:rsidR="00A93F12" w:rsidRPr="00A709AF" w:rsidRDefault="00A93F12" w:rsidP="00A93F12">
      <w:pPr>
        <w:ind w:left="360"/>
        <w:rPr>
          <w:rFonts w:ascii="Inter" w:hAnsi="Inter"/>
          <w:color w:val="000000" w:themeColor="text1"/>
          <w:sz w:val="24"/>
          <w:szCs w:val="24"/>
        </w:rPr>
      </w:pPr>
      <w:r w:rsidRPr="00A709AF">
        <w:rPr>
          <w:rFonts w:ascii="Inter" w:hAnsi="Inter"/>
          <w:color w:val="000000" w:themeColor="text1"/>
          <w:sz w:val="24"/>
          <w:szCs w:val="24"/>
        </w:rPr>
        <w:t>To any survivor reading this, who may have chosen not to/or cannot disclose to anyone or take part in any of the participation activities, please know that you are we</w:t>
      </w:r>
      <w:r w:rsidR="00F009C0">
        <w:rPr>
          <w:rFonts w:ascii="Inter" w:hAnsi="Inter"/>
          <w:color w:val="000000" w:themeColor="text1"/>
          <w:sz w:val="24"/>
          <w:szCs w:val="24"/>
        </w:rPr>
        <w:t>lcome</w:t>
      </w:r>
      <w:r w:rsidR="00DC1BB2">
        <w:rPr>
          <w:rFonts w:ascii="Inter" w:hAnsi="Inter"/>
          <w:color w:val="000000" w:themeColor="text1"/>
          <w:sz w:val="24"/>
          <w:szCs w:val="24"/>
        </w:rPr>
        <w:t xml:space="preserve"> </w:t>
      </w:r>
      <w:r w:rsidRPr="00A709AF">
        <w:rPr>
          <w:rFonts w:ascii="Inter" w:hAnsi="Inter"/>
          <w:color w:val="000000" w:themeColor="text1"/>
          <w:sz w:val="24"/>
          <w:szCs w:val="24"/>
        </w:rPr>
        <w:t xml:space="preserve">here. Your experiences are </w:t>
      </w:r>
      <w:proofErr w:type="gramStart"/>
      <w:r w:rsidRPr="00A709AF">
        <w:rPr>
          <w:rFonts w:ascii="Inter" w:hAnsi="Inter"/>
          <w:color w:val="000000" w:themeColor="text1"/>
          <w:sz w:val="24"/>
          <w:szCs w:val="24"/>
        </w:rPr>
        <w:t>valid</w:t>
      </w:r>
      <w:proofErr w:type="gramEnd"/>
      <w:r w:rsidRPr="00A709AF">
        <w:rPr>
          <w:rFonts w:ascii="Inter" w:hAnsi="Inter"/>
          <w:color w:val="000000" w:themeColor="text1"/>
          <w:sz w:val="24"/>
          <w:szCs w:val="24"/>
        </w:rPr>
        <w:t xml:space="preserve"> and your level of visibility and disclosure does not define your worthiness or credibility as a survivor. Please know that you are not alone, you did not make this happen and it is not your fault.</w:t>
      </w:r>
    </w:p>
    <w:p w14:paraId="55358CF2" w14:textId="77777777" w:rsidR="00A93F12" w:rsidRPr="00A709AF" w:rsidRDefault="00A93F12" w:rsidP="00A93F12">
      <w:pPr>
        <w:ind w:left="360"/>
        <w:rPr>
          <w:rFonts w:ascii="Inter" w:hAnsi="Inter"/>
          <w:color w:val="000000" w:themeColor="text1"/>
          <w:sz w:val="24"/>
          <w:szCs w:val="24"/>
        </w:rPr>
      </w:pPr>
      <w:r w:rsidRPr="00A709AF">
        <w:rPr>
          <w:rFonts w:ascii="Inter" w:hAnsi="Inter"/>
          <w:color w:val="000000" w:themeColor="text1"/>
          <w:sz w:val="24"/>
          <w:szCs w:val="24"/>
        </w:rPr>
        <w:t xml:space="preserve">And </w:t>
      </w:r>
      <w:proofErr w:type="gramStart"/>
      <w:r w:rsidRPr="00A709AF">
        <w:rPr>
          <w:rFonts w:ascii="Inter" w:hAnsi="Inter"/>
          <w:color w:val="000000" w:themeColor="text1"/>
          <w:sz w:val="24"/>
          <w:szCs w:val="24"/>
        </w:rPr>
        <w:t>finally</w:t>
      </w:r>
      <w:proofErr w:type="gramEnd"/>
      <w:r w:rsidRPr="00A709AF">
        <w:rPr>
          <w:rFonts w:ascii="Inter" w:hAnsi="Inter"/>
          <w:color w:val="000000" w:themeColor="text1"/>
          <w:sz w:val="24"/>
          <w:szCs w:val="24"/>
        </w:rPr>
        <w:t xml:space="preserve"> we honour survivors who have lost their lives, who are not here today because of the failings of the systems around them. We hope you find rest and we continue this fight in your memory. </w:t>
      </w:r>
    </w:p>
    <w:p w14:paraId="026D110F" w14:textId="6892C486" w:rsidR="00A93F12" w:rsidRPr="00A709AF" w:rsidRDefault="00A93F12" w:rsidP="00A93F12">
      <w:pPr>
        <w:ind w:left="360"/>
        <w:rPr>
          <w:rFonts w:ascii="Inter" w:hAnsi="Inter"/>
          <w:color w:val="000000" w:themeColor="text1"/>
          <w:sz w:val="24"/>
          <w:szCs w:val="24"/>
        </w:rPr>
      </w:pPr>
      <w:r w:rsidRPr="00A709AF">
        <w:rPr>
          <w:rFonts w:ascii="Inter" w:hAnsi="Inter"/>
          <w:color w:val="000000" w:themeColor="text1"/>
          <w:sz w:val="24"/>
          <w:szCs w:val="24"/>
        </w:rPr>
        <w:t>You are seen. You are worthy. You are important.</w:t>
      </w:r>
    </w:p>
    <w:p w14:paraId="2D342A91" w14:textId="06A68FD5" w:rsidR="00A93F12" w:rsidRPr="00A709AF" w:rsidRDefault="00A93F12" w:rsidP="00A93F12">
      <w:pPr>
        <w:ind w:left="360"/>
        <w:rPr>
          <w:rFonts w:ascii="Inter" w:hAnsi="Inter"/>
          <w:color w:val="000000" w:themeColor="text1"/>
          <w:sz w:val="24"/>
          <w:szCs w:val="24"/>
        </w:rPr>
      </w:pPr>
      <w:r w:rsidRPr="00A709AF">
        <w:rPr>
          <w:rFonts w:ascii="Inter" w:hAnsi="Inter"/>
          <w:color w:val="000000" w:themeColor="text1"/>
          <w:sz w:val="24"/>
          <w:szCs w:val="24"/>
        </w:rPr>
        <w:t>To every practitioner who shared their time and expertise in contributing to this piece, and to the work in a wider sphere; thank you for your tenacious allyship, we need you and we are grateful for you.</w:t>
      </w:r>
    </w:p>
    <w:p w14:paraId="4551C668" w14:textId="10735558" w:rsidR="00A93F12" w:rsidRPr="00A93F12" w:rsidRDefault="00A93F12" w:rsidP="00A93F12">
      <w:pPr>
        <w:ind w:left="360"/>
        <w:rPr>
          <w:rFonts w:ascii="Inter" w:hAnsi="Inter"/>
          <w:color w:val="FF0000"/>
          <w:sz w:val="24"/>
          <w:szCs w:val="24"/>
        </w:rPr>
      </w:pPr>
      <w:r w:rsidRPr="00A709AF">
        <w:rPr>
          <w:rFonts w:ascii="Inter" w:hAnsi="Inter"/>
          <w:color w:val="000000" w:themeColor="text1"/>
          <w:sz w:val="24"/>
          <w:szCs w:val="24"/>
        </w:rPr>
        <w:t xml:space="preserve">To everyone involved in the original </w:t>
      </w:r>
      <w:r w:rsidR="00804EC7" w:rsidRPr="00A709AF">
        <w:rPr>
          <w:rFonts w:ascii="Inter" w:hAnsi="Inter"/>
          <w:color w:val="000000" w:themeColor="text1"/>
          <w:sz w:val="24"/>
          <w:szCs w:val="24"/>
        </w:rPr>
        <w:t xml:space="preserve">seven </w:t>
      </w:r>
      <w:r w:rsidR="00A709AF" w:rsidRPr="00A709AF">
        <w:rPr>
          <w:rFonts w:ascii="Inter" w:hAnsi="Inter"/>
          <w:color w:val="000000" w:themeColor="text1"/>
          <w:sz w:val="24"/>
          <w:szCs w:val="24"/>
        </w:rPr>
        <w:t>yearlong</w:t>
      </w:r>
      <w:r w:rsidR="00804EC7" w:rsidRPr="00A709AF">
        <w:rPr>
          <w:rFonts w:ascii="Inter" w:hAnsi="Inter"/>
          <w:color w:val="000000" w:themeColor="text1"/>
          <w:sz w:val="24"/>
          <w:szCs w:val="24"/>
        </w:rPr>
        <w:t xml:space="preserve"> </w:t>
      </w:r>
      <w:r w:rsidRPr="00A709AF">
        <w:rPr>
          <w:rFonts w:ascii="Inter" w:hAnsi="Inter"/>
          <w:color w:val="000000" w:themeColor="text1"/>
          <w:sz w:val="24"/>
          <w:szCs w:val="24"/>
        </w:rPr>
        <w:t>inquiry, thank you for your labour</w:t>
      </w:r>
      <w:r w:rsidR="00CC3CBA">
        <w:rPr>
          <w:rFonts w:ascii="Inter" w:hAnsi="Inter"/>
          <w:color w:val="000000" w:themeColor="text1"/>
          <w:sz w:val="24"/>
          <w:szCs w:val="24"/>
        </w:rPr>
        <w:t xml:space="preserve"> and </w:t>
      </w:r>
      <w:r w:rsidR="009D579A">
        <w:rPr>
          <w:rFonts w:ascii="Inter" w:hAnsi="Inter"/>
          <w:color w:val="000000" w:themeColor="text1"/>
          <w:sz w:val="24"/>
          <w:szCs w:val="24"/>
        </w:rPr>
        <w:t>bravery</w:t>
      </w:r>
      <w:r w:rsidR="006A580A">
        <w:rPr>
          <w:rFonts w:ascii="Inter" w:hAnsi="Inter"/>
          <w:color w:val="000000" w:themeColor="text1"/>
          <w:sz w:val="24"/>
          <w:szCs w:val="24"/>
        </w:rPr>
        <w:t>.</w:t>
      </w:r>
    </w:p>
    <w:p w14:paraId="34FC2A16" w14:textId="0CC837BD" w:rsidR="0070362E" w:rsidRDefault="00A93F12" w:rsidP="00E216B2">
      <w:pPr>
        <w:ind w:left="360"/>
        <w:rPr>
          <w:rFonts w:ascii="Inter" w:hAnsi="Inter"/>
          <w:color w:val="000000" w:themeColor="text1"/>
          <w:sz w:val="24"/>
          <w:szCs w:val="24"/>
        </w:rPr>
      </w:pPr>
      <w:r w:rsidRPr="00A709AF">
        <w:rPr>
          <w:rFonts w:ascii="Inter" w:hAnsi="Inter"/>
          <w:color w:val="000000" w:themeColor="text1"/>
          <w:sz w:val="24"/>
          <w:szCs w:val="24"/>
        </w:rPr>
        <w:t xml:space="preserve">To all the Changemaker members, </w:t>
      </w:r>
      <w:r w:rsidR="00A709AF" w:rsidRPr="00A709AF">
        <w:rPr>
          <w:rFonts w:ascii="Inter" w:hAnsi="Inter"/>
          <w:color w:val="000000" w:themeColor="text1"/>
          <w:sz w:val="24"/>
          <w:szCs w:val="24"/>
        </w:rPr>
        <w:t>who continue to put their commitment</w:t>
      </w:r>
      <w:r w:rsidRPr="00A709AF">
        <w:rPr>
          <w:rFonts w:ascii="Inter" w:hAnsi="Inter"/>
          <w:color w:val="000000" w:themeColor="text1"/>
          <w:sz w:val="24"/>
          <w:szCs w:val="24"/>
        </w:rPr>
        <w:t xml:space="preserve"> </w:t>
      </w:r>
      <w:r w:rsidR="00A709AF" w:rsidRPr="00A709AF">
        <w:rPr>
          <w:rFonts w:ascii="Inter" w:hAnsi="Inter"/>
          <w:color w:val="000000" w:themeColor="text1"/>
          <w:sz w:val="24"/>
          <w:szCs w:val="24"/>
        </w:rPr>
        <w:t xml:space="preserve">and support to pursuing action after the inquiry, </w:t>
      </w:r>
      <w:r w:rsidRPr="00A709AF">
        <w:rPr>
          <w:rFonts w:ascii="Inter" w:hAnsi="Inter"/>
          <w:color w:val="000000" w:themeColor="text1"/>
          <w:sz w:val="24"/>
          <w:szCs w:val="24"/>
        </w:rPr>
        <w:t>thank you.</w:t>
      </w:r>
    </w:p>
    <w:p w14:paraId="5D7F4A20" w14:textId="77777777" w:rsidR="005B42B9" w:rsidRPr="00E216B2" w:rsidRDefault="005B42B9" w:rsidP="00E216B2">
      <w:pPr>
        <w:ind w:left="360"/>
        <w:rPr>
          <w:rFonts w:ascii="Inter" w:hAnsi="Inter"/>
          <w:color w:val="000000" w:themeColor="text1"/>
          <w:sz w:val="24"/>
          <w:szCs w:val="24"/>
        </w:rPr>
      </w:pPr>
    </w:p>
    <w:p w14:paraId="45359012" w14:textId="2C10C2BC" w:rsidR="00586E1F" w:rsidRDefault="00E2375C" w:rsidP="00EF4530">
      <w:pPr>
        <w:pStyle w:val="ListParagraph"/>
        <w:numPr>
          <w:ilvl w:val="0"/>
          <w:numId w:val="1"/>
        </w:numPr>
        <w:tabs>
          <w:tab w:val="right" w:pos="10466"/>
        </w:tabs>
        <w:rPr>
          <w:rFonts w:ascii="Inter Black" w:hAnsi="Inter Black"/>
          <w:color w:val="156082" w:themeColor="accent1"/>
          <w:sz w:val="28"/>
          <w:szCs w:val="28"/>
        </w:rPr>
      </w:pPr>
      <w:r w:rsidRPr="005B42B9">
        <w:rPr>
          <w:rFonts w:ascii="Inter Black" w:hAnsi="Inter Black"/>
          <w:color w:val="156082" w:themeColor="accent1"/>
          <w:sz w:val="28"/>
          <w:szCs w:val="28"/>
        </w:rPr>
        <w:t>Introduction</w:t>
      </w:r>
    </w:p>
    <w:p w14:paraId="58712607" w14:textId="77777777" w:rsidR="005B42B9" w:rsidRPr="005B42B9" w:rsidRDefault="005B42B9" w:rsidP="005B42B9">
      <w:pPr>
        <w:pStyle w:val="ListParagraph"/>
        <w:tabs>
          <w:tab w:val="right" w:pos="10466"/>
        </w:tabs>
        <w:ind w:left="1080"/>
        <w:rPr>
          <w:rFonts w:ascii="Inter Black" w:hAnsi="Inter Black"/>
          <w:color w:val="156082" w:themeColor="accent1"/>
          <w:sz w:val="28"/>
          <w:szCs w:val="28"/>
        </w:rPr>
      </w:pPr>
    </w:p>
    <w:p w14:paraId="743A2ECC" w14:textId="0A1036CF" w:rsidR="00D458C7" w:rsidRPr="00C63BB7" w:rsidRDefault="00D458C7" w:rsidP="00D458C7">
      <w:pPr>
        <w:rPr>
          <w:rFonts w:ascii="Inter" w:hAnsi="Inter"/>
          <w:sz w:val="24"/>
          <w:szCs w:val="24"/>
        </w:rPr>
      </w:pPr>
      <w:r w:rsidRPr="00C63BB7">
        <w:rPr>
          <w:rFonts w:ascii="Inter" w:hAnsi="Inter"/>
          <w:sz w:val="24"/>
          <w:szCs w:val="24"/>
          <w:lang w:val="en-US"/>
        </w:rPr>
        <w:t xml:space="preserve">Co-ordinated by the NSPCC, the IICSA Changemakers are a group of 68 like-minded </w:t>
      </w:r>
      <w:proofErr w:type="spellStart"/>
      <w:r w:rsidRPr="00C63BB7">
        <w:rPr>
          <w:rFonts w:ascii="Inter" w:hAnsi="Inter"/>
          <w:sz w:val="24"/>
          <w:szCs w:val="24"/>
          <w:lang w:val="en-US"/>
        </w:rPr>
        <w:t>organisations</w:t>
      </w:r>
      <w:proofErr w:type="spellEnd"/>
      <w:r w:rsidRPr="00C63BB7">
        <w:rPr>
          <w:rFonts w:ascii="Inter" w:hAnsi="Inter"/>
          <w:sz w:val="24"/>
          <w:szCs w:val="24"/>
          <w:lang w:val="en-US"/>
        </w:rPr>
        <w:t xml:space="preserve"> </w:t>
      </w:r>
      <w:r w:rsidR="00955A32">
        <w:rPr>
          <w:rFonts w:ascii="Inter" w:hAnsi="Inter"/>
          <w:sz w:val="24"/>
          <w:szCs w:val="24"/>
          <w:lang w:val="en-US"/>
        </w:rPr>
        <w:t xml:space="preserve">which </w:t>
      </w:r>
      <w:r w:rsidRPr="00C63BB7">
        <w:rPr>
          <w:rFonts w:ascii="Inter" w:hAnsi="Inter"/>
          <w:sz w:val="24"/>
          <w:szCs w:val="24"/>
          <w:lang w:val="en-US"/>
        </w:rPr>
        <w:t>have united across the sectors to</w:t>
      </w:r>
      <w:r w:rsidRPr="00C63BB7">
        <w:rPr>
          <w:rFonts w:ascii="Inter" w:hAnsi="Inter"/>
          <w:sz w:val="24"/>
          <w:szCs w:val="24"/>
        </w:rPr>
        <w:t xml:space="preserve"> inspire a national mission to prevent child sexual abuse and provide much improved support to victims and survivors.</w:t>
      </w:r>
      <w:r w:rsidR="00B666A4">
        <w:rPr>
          <w:rFonts w:ascii="Inter" w:hAnsi="Inter"/>
          <w:sz w:val="24"/>
          <w:szCs w:val="24"/>
        </w:rPr>
        <w:t xml:space="preserve"> </w:t>
      </w:r>
      <w:r w:rsidRPr="00C63BB7">
        <w:rPr>
          <w:rFonts w:ascii="Inter" w:hAnsi="Inter"/>
          <w:sz w:val="24"/>
          <w:szCs w:val="24"/>
        </w:rPr>
        <w:t>All IICSA Changemaker organisations contribute to the successful running of the group by investing their time, expertise</w:t>
      </w:r>
      <w:r w:rsidR="00D0267B">
        <w:rPr>
          <w:rFonts w:ascii="Inter" w:hAnsi="Inter"/>
          <w:sz w:val="24"/>
          <w:szCs w:val="24"/>
        </w:rPr>
        <w:t xml:space="preserve"> </w:t>
      </w:r>
      <w:r w:rsidRPr="00C63BB7">
        <w:rPr>
          <w:rFonts w:ascii="Inter" w:hAnsi="Inter"/>
          <w:sz w:val="24"/>
          <w:szCs w:val="24"/>
        </w:rPr>
        <w:t>and access to networks to achieve the following ambition:</w:t>
      </w:r>
    </w:p>
    <w:p w14:paraId="1EA575D1" w14:textId="674A29A2" w:rsidR="00B666A4" w:rsidRDefault="002D4938" w:rsidP="00E216B2">
      <w:pPr>
        <w:jc w:val="center"/>
        <w:rPr>
          <w:rFonts w:ascii="Inter" w:hAnsi="Inter"/>
          <w:b/>
          <w:bCs/>
          <w:i/>
          <w:iCs/>
          <w:color w:val="009999"/>
          <w:sz w:val="24"/>
          <w:szCs w:val="24"/>
        </w:rPr>
      </w:pPr>
      <w:r w:rsidRPr="00C63BB7">
        <w:rPr>
          <w:rFonts w:ascii="Inter" w:hAnsi="Inter"/>
          <w:b/>
          <w:bCs/>
          <w:i/>
          <w:iCs/>
          <w:color w:val="009999"/>
          <w:sz w:val="24"/>
          <w:szCs w:val="24"/>
        </w:rPr>
        <w:t>“Inspire a national mission to prevent child sexual abuse and provide much improved support to victims and survivors”</w:t>
      </w:r>
    </w:p>
    <w:p w14:paraId="7609C696" w14:textId="77777777" w:rsidR="00E216B2" w:rsidRDefault="00E216B2" w:rsidP="00E216B2">
      <w:pPr>
        <w:jc w:val="center"/>
        <w:rPr>
          <w:rFonts w:ascii="Inter" w:hAnsi="Inter"/>
          <w:b/>
          <w:bCs/>
          <w:i/>
          <w:iCs/>
          <w:color w:val="009999"/>
          <w:sz w:val="24"/>
          <w:szCs w:val="24"/>
        </w:rPr>
      </w:pPr>
    </w:p>
    <w:p w14:paraId="58A855EE" w14:textId="77777777" w:rsidR="00E216B2" w:rsidRDefault="00E216B2" w:rsidP="00E216B2">
      <w:pPr>
        <w:jc w:val="center"/>
        <w:rPr>
          <w:rFonts w:ascii="Inter" w:hAnsi="Inter"/>
          <w:b/>
          <w:bCs/>
          <w:i/>
          <w:iCs/>
          <w:color w:val="009999"/>
          <w:sz w:val="24"/>
          <w:szCs w:val="24"/>
        </w:rPr>
      </w:pPr>
    </w:p>
    <w:p w14:paraId="7D980881" w14:textId="77777777" w:rsidR="00E216B2" w:rsidRDefault="00E216B2" w:rsidP="00E216B2">
      <w:pPr>
        <w:jc w:val="center"/>
        <w:rPr>
          <w:rFonts w:ascii="Inter" w:hAnsi="Inter"/>
          <w:b/>
          <w:bCs/>
          <w:i/>
          <w:iCs/>
          <w:color w:val="009999"/>
          <w:sz w:val="24"/>
          <w:szCs w:val="24"/>
        </w:rPr>
      </w:pPr>
    </w:p>
    <w:p w14:paraId="121D64AC" w14:textId="77777777" w:rsidR="00E216B2" w:rsidRDefault="00E216B2" w:rsidP="00E216B2">
      <w:pPr>
        <w:jc w:val="center"/>
        <w:rPr>
          <w:rFonts w:ascii="Inter" w:hAnsi="Inter"/>
          <w:b/>
          <w:bCs/>
          <w:i/>
          <w:iCs/>
          <w:color w:val="009999"/>
          <w:sz w:val="24"/>
          <w:szCs w:val="24"/>
        </w:rPr>
      </w:pPr>
    </w:p>
    <w:p w14:paraId="35541030" w14:textId="77777777" w:rsidR="00E216B2" w:rsidRPr="00E216B2" w:rsidRDefault="00E216B2" w:rsidP="00E216B2">
      <w:pPr>
        <w:jc w:val="center"/>
        <w:rPr>
          <w:rFonts w:ascii="Inter" w:hAnsi="Inter"/>
          <w:b/>
          <w:bCs/>
          <w:i/>
          <w:iCs/>
          <w:color w:val="009999"/>
          <w:sz w:val="24"/>
          <w:szCs w:val="24"/>
        </w:rPr>
      </w:pPr>
    </w:p>
    <w:p w14:paraId="0F5D0168" w14:textId="1617A467" w:rsidR="00E2375C" w:rsidRDefault="00E2375C" w:rsidP="00EF4530">
      <w:pPr>
        <w:pStyle w:val="ListParagraph"/>
        <w:numPr>
          <w:ilvl w:val="0"/>
          <w:numId w:val="1"/>
        </w:numPr>
        <w:tabs>
          <w:tab w:val="right" w:pos="10466"/>
        </w:tabs>
        <w:rPr>
          <w:rFonts w:ascii="Inter Black" w:hAnsi="Inter Black"/>
          <w:color w:val="156082" w:themeColor="accent1"/>
          <w:sz w:val="28"/>
          <w:szCs w:val="28"/>
        </w:rPr>
      </w:pPr>
      <w:r w:rsidRPr="005B42B9">
        <w:rPr>
          <w:rFonts w:ascii="Inter Black" w:hAnsi="Inter Black"/>
          <w:color w:val="156082" w:themeColor="accent1"/>
          <w:sz w:val="28"/>
          <w:szCs w:val="28"/>
        </w:rPr>
        <w:t xml:space="preserve">Methodology </w:t>
      </w:r>
    </w:p>
    <w:p w14:paraId="6AD45383" w14:textId="77777777" w:rsidR="005B42B9" w:rsidRPr="005B42B9" w:rsidRDefault="005B42B9" w:rsidP="005B42B9">
      <w:pPr>
        <w:pStyle w:val="ListParagraph"/>
        <w:tabs>
          <w:tab w:val="right" w:pos="10466"/>
        </w:tabs>
        <w:ind w:left="1080"/>
        <w:rPr>
          <w:rFonts w:ascii="Inter Black" w:hAnsi="Inter Black"/>
          <w:color w:val="156082" w:themeColor="accent1"/>
          <w:sz w:val="28"/>
          <w:szCs w:val="28"/>
        </w:rPr>
      </w:pPr>
    </w:p>
    <w:p w14:paraId="3D08F420" w14:textId="60923E17" w:rsidR="00811A2C" w:rsidRPr="006A580A" w:rsidRDefault="00811A2C" w:rsidP="00811A2C">
      <w:pPr>
        <w:tabs>
          <w:tab w:val="right" w:pos="10466"/>
        </w:tabs>
        <w:rPr>
          <w:rFonts w:ascii="Inter" w:hAnsi="Inter"/>
          <w:i/>
          <w:iCs/>
          <w:sz w:val="24"/>
          <w:szCs w:val="24"/>
        </w:rPr>
      </w:pPr>
      <w:r w:rsidRPr="006A580A">
        <w:rPr>
          <w:rFonts w:ascii="Inter" w:hAnsi="Inter"/>
          <w:i/>
          <w:iCs/>
          <w:sz w:val="24"/>
          <w:szCs w:val="24"/>
        </w:rPr>
        <w:t>“Nothing about us, without us” </w:t>
      </w:r>
    </w:p>
    <w:p w14:paraId="6F537DF9" w14:textId="77777777" w:rsidR="00137136" w:rsidRPr="00091EB3" w:rsidRDefault="00137136" w:rsidP="00137136">
      <w:pPr>
        <w:tabs>
          <w:tab w:val="right" w:pos="10466"/>
        </w:tabs>
        <w:rPr>
          <w:rFonts w:ascii="Inter" w:hAnsi="Inter"/>
          <w:sz w:val="24"/>
          <w:szCs w:val="24"/>
        </w:rPr>
      </w:pPr>
      <w:r w:rsidRPr="00091EB3">
        <w:rPr>
          <w:rFonts w:ascii="Inter" w:hAnsi="Inter"/>
          <w:sz w:val="24"/>
          <w:szCs w:val="24"/>
        </w:rPr>
        <w:t>We recognise that victims and survivors are not all the same and not every individual who has experienced child sexual abuse will resonate with the term ‘survivor’. For continuity in this document, we will use the word ’survivor’ but we want to powerfully acknowledge that this is not a label that defines a person. </w:t>
      </w:r>
    </w:p>
    <w:p w14:paraId="7114B6BC" w14:textId="659767AC" w:rsidR="00137136" w:rsidRPr="00091EB3" w:rsidRDefault="00137136" w:rsidP="00137136">
      <w:pPr>
        <w:tabs>
          <w:tab w:val="right" w:pos="10466"/>
        </w:tabs>
        <w:rPr>
          <w:rFonts w:ascii="Inter" w:hAnsi="Inter"/>
          <w:sz w:val="24"/>
          <w:szCs w:val="24"/>
        </w:rPr>
      </w:pPr>
      <w:r w:rsidRPr="00091EB3">
        <w:rPr>
          <w:rFonts w:ascii="Inter" w:hAnsi="Inter"/>
          <w:sz w:val="24"/>
          <w:szCs w:val="24"/>
        </w:rPr>
        <w:t xml:space="preserve">The </w:t>
      </w:r>
      <w:r w:rsidRPr="00091EB3">
        <w:rPr>
          <w:rFonts w:ascii="Inter" w:hAnsi="Inter"/>
          <w:b/>
          <w:bCs/>
          <w:sz w:val="24"/>
          <w:szCs w:val="24"/>
        </w:rPr>
        <w:t>IICSA Changemakers Survivor Advisory Community</w:t>
      </w:r>
      <w:r w:rsidRPr="00091EB3">
        <w:rPr>
          <w:rFonts w:ascii="Inter" w:hAnsi="Inter"/>
          <w:sz w:val="24"/>
          <w:szCs w:val="24"/>
        </w:rPr>
        <w:t xml:space="preserve"> are a group of </w:t>
      </w:r>
      <w:r w:rsidR="00C942FB">
        <w:rPr>
          <w:rFonts w:ascii="Inter" w:hAnsi="Inter"/>
          <w:sz w:val="24"/>
          <w:szCs w:val="24"/>
        </w:rPr>
        <w:t>31</w:t>
      </w:r>
      <w:r w:rsidRPr="00091EB3">
        <w:rPr>
          <w:rFonts w:ascii="Inter" w:hAnsi="Inter"/>
          <w:sz w:val="24"/>
          <w:szCs w:val="24"/>
        </w:rPr>
        <w:t xml:space="preserve"> adult survivors of </w:t>
      </w:r>
      <w:r w:rsidR="00A0016E">
        <w:rPr>
          <w:rFonts w:ascii="Inter" w:hAnsi="Inter"/>
          <w:sz w:val="24"/>
          <w:szCs w:val="24"/>
        </w:rPr>
        <w:t>c</w:t>
      </w:r>
      <w:r w:rsidRPr="00091EB3">
        <w:rPr>
          <w:rFonts w:ascii="Inter" w:hAnsi="Inter"/>
          <w:sz w:val="24"/>
          <w:szCs w:val="24"/>
        </w:rPr>
        <w:t xml:space="preserve">hild </w:t>
      </w:r>
      <w:r w:rsidR="00A0016E">
        <w:rPr>
          <w:rFonts w:ascii="Inter" w:hAnsi="Inter"/>
          <w:sz w:val="24"/>
          <w:szCs w:val="24"/>
        </w:rPr>
        <w:t>s</w:t>
      </w:r>
      <w:r w:rsidRPr="00091EB3">
        <w:rPr>
          <w:rFonts w:ascii="Inter" w:hAnsi="Inter"/>
          <w:sz w:val="24"/>
          <w:szCs w:val="24"/>
        </w:rPr>
        <w:t xml:space="preserve">exual </w:t>
      </w:r>
      <w:r w:rsidR="00A0016E">
        <w:rPr>
          <w:rFonts w:ascii="Inter" w:hAnsi="Inter"/>
          <w:sz w:val="24"/>
          <w:szCs w:val="24"/>
        </w:rPr>
        <w:t>a</w:t>
      </w:r>
      <w:r w:rsidRPr="00091EB3">
        <w:rPr>
          <w:rFonts w:ascii="Inter" w:hAnsi="Inter"/>
          <w:sz w:val="24"/>
          <w:szCs w:val="24"/>
        </w:rPr>
        <w:t xml:space="preserve">buse that collaborate, shape and influence the work of the wider Changemaker group. All members sign up to a </w:t>
      </w:r>
      <w:r w:rsidR="00863403">
        <w:rPr>
          <w:rFonts w:ascii="Inter" w:hAnsi="Inter"/>
          <w:sz w:val="24"/>
          <w:szCs w:val="24"/>
        </w:rPr>
        <w:t>Code</w:t>
      </w:r>
      <w:r w:rsidRPr="00091EB3">
        <w:rPr>
          <w:rFonts w:ascii="Inter" w:hAnsi="Inter"/>
          <w:sz w:val="24"/>
          <w:szCs w:val="24"/>
        </w:rPr>
        <w:t xml:space="preserve"> of Conduct and Terms of Reference upon joining to ensure that the safety and confidentiality boundaries of the group are upheld and proactively protected.  </w:t>
      </w:r>
    </w:p>
    <w:p w14:paraId="42B33F1C" w14:textId="0F7C25B7" w:rsidR="00137136" w:rsidRPr="00091EB3" w:rsidRDefault="00137136" w:rsidP="00137136">
      <w:pPr>
        <w:tabs>
          <w:tab w:val="right" w:pos="10466"/>
        </w:tabs>
        <w:rPr>
          <w:rFonts w:ascii="Inter" w:hAnsi="Inter"/>
          <w:sz w:val="24"/>
          <w:szCs w:val="24"/>
        </w:rPr>
      </w:pPr>
      <w:r w:rsidRPr="00091EB3">
        <w:rPr>
          <w:rFonts w:ascii="Inter" w:hAnsi="Inter"/>
          <w:sz w:val="24"/>
          <w:szCs w:val="24"/>
        </w:rPr>
        <w:t>Supported by the Survivor Participation Manager, all members can choose what level and layer of participation they wish to engage with. This includes choosing the spectrum of disclosure and identity they wish to share within the work. Participation and consent can be withdrawn at any</w:t>
      </w:r>
      <w:r w:rsidR="00C924E1">
        <w:rPr>
          <w:rFonts w:ascii="Inter" w:hAnsi="Inter"/>
          <w:sz w:val="24"/>
          <w:szCs w:val="24"/>
        </w:rPr>
        <w:t xml:space="preserve"> </w:t>
      </w:r>
      <w:r w:rsidRPr="00091EB3">
        <w:rPr>
          <w:rFonts w:ascii="Inter" w:hAnsi="Inter"/>
          <w:sz w:val="24"/>
          <w:szCs w:val="24"/>
        </w:rPr>
        <w:t>time without reprisal or judgement. </w:t>
      </w:r>
    </w:p>
    <w:p w14:paraId="7188F5E7" w14:textId="69BD944D" w:rsidR="00137136" w:rsidRPr="00091EB3" w:rsidRDefault="00137136" w:rsidP="00137136">
      <w:pPr>
        <w:tabs>
          <w:tab w:val="right" w:pos="10466"/>
        </w:tabs>
        <w:rPr>
          <w:rFonts w:ascii="Inter" w:hAnsi="Inter"/>
          <w:sz w:val="24"/>
          <w:szCs w:val="24"/>
        </w:rPr>
      </w:pPr>
      <w:r w:rsidRPr="00091EB3">
        <w:rPr>
          <w:rFonts w:ascii="Inter" w:hAnsi="Inter"/>
          <w:sz w:val="24"/>
          <w:szCs w:val="24"/>
        </w:rPr>
        <w:t xml:space="preserve">Our ethos is to uphold trauma informed, strength based, survivor centred approaches. In practice, this means recognising that survivors are not just the abuse they have experienced; but are whole, complex, nuanced and wonderful human beings that have a range of skills and expertise to be able to offer. It also means that the Survivor Participation Manager continually engages with </w:t>
      </w:r>
      <w:r w:rsidR="008A7963" w:rsidRPr="00091EB3">
        <w:rPr>
          <w:rFonts w:ascii="Inter" w:hAnsi="Inter"/>
          <w:sz w:val="24"/>
          <w:szCs w:val="24"/>
        </w:rPr>
        <w:t>anti-racist</w:t>
      </w:r>
      <w:r w:rsidRPr="00091EB3">
        <w:rPr>
          <w:rFonts w:ascii="Inter" w:hAnsi="Inter"/>
          <w:sz w:val="24"/>
          <w:szCs w:val="24"/>
        </w:rPr>
        <w:t xml:space="preserve"> and intersectional learning around violence and abuse to ensure that unconscious bias does not compromise the integrity of the participation. </w:t>
      </w:r>
    </w:p>
    <w:p w14:paraId="2E4E8BDD" w14:textId="055C8E9F" w:rsidR="00137136" w:rsidRPr="00091EB3" w:rsidRDefault="00137136" w:rsidP="00137136">
      <w:pPr>
        <w:tabs>
          <w:tab w:val="right" w:pos="10466"/>
        </w:tabs>
        <w:rPr>
          <w:rFonts w:ascii="Inter" w:hAnsi="Inter"/>
          <w:sz w:val="24"/>
          <w:szCs w:val="24"/>
        </w:rPr>
      </w:pPr>
      <w:r w:rsidRPr="00091EB3">
        <w:rPr>
          <w:rFonts w:ascii="Inter" w:hAnsi="Inter"/>
          <w:sz w:val="24"/>
          <w:szCs w:val="24"/>
        </w:rPr>
        <w:t>Safeguarding, risk management and boundaries are holistically embedded into the work we do to make sure that survivor safety (physical, emotional, psychological and spiritual) is at the forefront of all activities and requests. Healing is not a linear or binary feeling or process; we recognise that survivor wellbeing could be affected by their participation work so debriefs and peer support spaces are offered, as well as signposting</w:t>
      </w:r>
      <w:r w:rsidR="009F3C3F">
        <w:rPr>
          <w:rFonts w:ascii="Inter" w:hAnsi="Inter"/>
          <w:sz w:val="24"/>
          <w:szCs w:val="24"/>
        </w:rPr>
        <w:t>.</w:t>
      </w:r>
      <w:r w:rsidRPr="00091EB3">
        <w:rPr>
          <w:rFonts w:ascii="Inter" w:hAnsi="Inter"/>
          <w:sz w:val="24"/>
          <w:szCs w:val="24"/>
        </w:rPr>
        <w:t> </w:t>
      </w:r>
    </w:p>
    <w:p w14:paraId="267426B8" w14:textId="5AB65413" w:rsidR="00137136" w:rsidRDefault="00137136" w:rsidP="00137136">
      <w:pPr>
        <w:tabs>
          <w:tab w:val="right" w:pos="10466"/>
        </w:tabs>
        <w:rPr>
          <w:rFonts w:ascii="Inter" w:hAnsi="Inter"/>
          <w:sz w:val="24"/>
          <w:szCs w:val="24"/>
        </w:rPr>
      </w:pPr>
      <w:r w:rsidRPr="00137136">
        <w:rPr>
          <w:rFonts w:ascii="Inter" w:hAnsi="Inter"/>
          <w:b/>
          <w:bCs/>
          <w:sz w:val="24"/>
          <w:szCs w:val="24"/>
        </w:rPr>
        <w:t>Stage one</w:t>
      </w:r>
      <w:r w:rsidRPr="006F0B69">
        <w:rPr>
          <w:rFonts w:ascii="Inter" w:hAnsi="Inter"/>
          <w:sz w:val="24"/>
          <w:szCs w:val="24"/>
        </w:rPr>
        <w:t xml:space="preserve"> was </w:t>
      </w:r>
      <w:r>
        <w:rPr>
          <w:rFonts w:ascii="Inter" w:hAnsi="Inter"/>
          <w:sz w:val="24"/>
          <w:szCs w:val="24"/>
        </w:rPr>
        <w:t xml:space="preserve">an anonymous </w:t>
      </w:r>
      <w:r w:rsidR="00D65477">
        <w:rPr>
          <w:rFonts w:ascii="Inter" w:hAnsi="Inter"/>
          <w:sz w:val="24"/>
          <w:szCs w:val="24"/>
        </w:rPr>
        <w:t xml:space="preserve">survivor </w:t>
      </w:r>
      <w:r w:rsidRPr="006F0B69">
        <w:rPr>
          <w:rFonts w:ascii="Inter" w:hAnsi="Inter"/>
          <w:sz w:val="24"/>
          <w:szCs w:val="24"/>
        </w:rPr>
        <w:t xml:space="preserve">survey </w:t>
      </w:r>
      <w:r w:rsidR="00677CEE">
        <w:rPr>
          <w:rFonts w:ascii="Inter" w:hAnsi="Inter"/>
          <w:sz w:val="24"/>
          <w:szCs w:val="24"/>
        </w:rPr>
        <w:t>conducted in the summer of 2024 with a subsequent follow up survey in winter 2024</w:t>
      </w:r>
      <w:r w:rsidR="00B61E24">
        <w:rPr>
          <w:rFonts w:ascii="Inter" w:hAnsi="Inter"/>
          <w:sz w:val="24"/>
          <w:szCs w:val="24"/>
        </w:rPr>
        <w:t xml:space="preserve"> with matching</w:t>
      </w:r>
      <w:r w:rsidRPr="006F0B69">
        <w:rPr>
          <w:rFonts w:ascii="Inter" w:hAnsi="Inter"/>
          <w:sz w:val="24"/>
          <w:szCs w:val="24"/>
        </w:rPr>
        <w:t xml:space="preserve"> focus </w:t>
      </w:r>
      <w:r>
        <w:rPr>
          <w:rFonts w:ascii="Inter" w:hAnsi="Inter"/>
          <w:sz w:val="24"/>
          <w:szCs w:val="24"/>
        </w:rPr>
        <w:t xml:space="preserve">group </w:t>
      </w:r>
      <w:r w:rsidRPr="006F0B69">
        <w:rPr>
          <w:rFonts w:ascii="Inter" w:hAnsi="Inter"/>
          <w:sz w:val="24"/>
          <w:szCs w:val="24"/>
        </w:rPr>
        <w:t xml:space="preserve">work to </w:t>
      </w:r>
      <w:r w:rsidR="000E696C">
        <w:rPr>
          <w:rFonts w:ascii="Inter" w:hAnsi="Inter"/>
          <w:sz w:val="24"/>
          <w:szCs w:val="24"/>
        </w:rPr>
        <w:t>listen to themes, reflections and begin to forge</w:t>
      </w:r>
      <w:r w:rsidRPr="006F0B69">
        <w:rPr>
          <w:rFonts w:ascii="Inter" w:hAnsi="Inter"/>
          <w:sz w:val="24"/>
          <w:szCs w:val="24"/>
        </w:rPr>
        <w:t xml:space="preserve"> a direction for our more intensive work</w:t>
      </w:r>
      <w:r w:rsidR="00091EB3">
        <w:rPr>
          <w:rFonts w:ascii="Inter" w:hAnsi="Inter"/>
          <w:sz w:val="24"/>
          <w:szCs w:val="24"/>
        </w:rPr>
        <w:t xml:space="preserve"> upcoming in stage two</w:t>
      </w:r>
      <w:r>
        <w:rPr>
          <w:rFonts w:ascii="Inter" w:hAnsi="Inter"/>
          <w:sz w:val="24"/>
          <w:szCs w:val="24"/>
        </w:rPr>
        <w:t>.</w:t>
      </w:r>
      <w:r w:rsidRPr="006F0B69">
        <w:rPr>
          <w:rFonts w:ascii="Inter" w:hAnsi="Inter"/>
          <w:sz w:val="24"/>
          <w:szCs w:val="24"/>
        </w:rPr>
        <w:t xml:space="preserve"> </w:t>
      </w:r>
    </w:p>
    <w:p w14:paraId="73999732" w14:textId="7A97EC20" w:rsidR="00420732" w:rsidRPr="00D91AA7" w:rsidRDefault="00420732" w:rsidP="00420732">
      <w:pPr>
        <w:rPr>
          <w:rFonts w:ascii="Inter" w:hAnsi="Inter"/>
          <w:sz w:val="24"/>
          <w:szCs w:val="24"/>
        </w:rPr>
      </w:pPr>
      <w:r w:rsidRPr="00D91AA7">
        <w:rPr>
          <w:rFonts w:ascii="Inter" w:hAnsi="Inter"/>
          <w:sz w:val="24"/>
          <w:szCs w:val="24"/>
        </w:rPr>
        <w:t>The question</w:t>
      </w:r>
      <w:r w:rsidR="00080EBF">
        <w:rPr>
          <w:rFonts w:ascii="Inter" w:hAnsi="Inter"/>
          <w:sz w:val="24"/>
          <w:szCs w:val="24"/>
        </w:rPr>
        <w:t>s</w:t>
      </w:r>
      <w:r w:rsidRPr="00D91AA7">
        <w:rPr>
          <w:rFonts w:ascii="Inter" w:hAnsi="Inter"/>
          <w:sz w:val="24"/>
          <w:szCs w:val="24"/>
        </w:rPr>
        <w:t xml:space="preserve"> set covered four core areas</w:t>
      </w:r>
      <w:r>
        <w:rPr>
          <w:rFonts w:ascii="Inter" w:hAnsi="Inter"/>
          <w:sz w:val="24"/>
          <w:szCs w:val="24"/>
        </w:rPr>
        <w:t>: a</w:t>
      </w:r>
      <w:r w:rsidRPr="00D91AA7">
        <w:rPr>
          <w:rFonts w:ascii="Inter" w:hAnsi="Inter"/>
          <w:sz w:val="24"/>
          <w:szCs w:val="24"/>
        </w:rPr>
        <w:t xml:space="preserve">wareness, content, communication and mechanisms. </w:t>
      </w:r>
    </w:p>
    <w:p w14:paraId="664A46EF" w14:textId="04DA319E" w:rsidR="00420732" w:rsidRPr="00FA2465" w:rsidRDefault="00420732" w:rsidP="00420732">
      <w:pPr>
        <w:pStyle w:val="ListParagraph"/>
        <w:numPr>
          <w:ilvl w:val="0"/>
          <w:numId w:val="26"/>
        </w:numPr>
        <w:rPr>
          <w:rFonts w:ascii="Inter" w:hAnsi="Inter"/>
          <w:sz w:val="24"/>
          <w:szCs w:val="24"/>
        </w:rPr>
      </w:pPr>
      <w:r w:rsidRPr="00FA2465">
        <w:rPr>
          <w:rFonts w:ascii="Inter" w:hAnsi="Inter"/>
          <w:sz w:val="24"/>
          <w:szCs w:val="24"/>
        </w:rPr>
        <w:t xml:space="preserve">For </w:t>
      </w:r>
      <w:r w:rsidRPr="00FA2465">
        <w:rPr>
          <w:rFonts w:ascii="Inter" w:hAnsi="Inter"/>
          <w:sz w:val="24"/>
          <w:szCs w:val="24"/>
          <w:u w:val="single"/>
        </w:rPr>
        <w:t>awareness</w:t>
      </w:r>
      <w:r w:rsidRPr="00FA2465">
        <w:rPr>
          <w:rFonts w:ascii="Inter" w:hAnsi="Inter"/>
          <w:sz w:val="24"/>
          <w:szCs w:val="24"/>
        </w:rPr>
        <w:t xml:space="preserve"> we looked at access to information about </w:t>
      </w:r>
      <w:r w:rsidR="00E06AA1">
        <w:rPr>
          <w:rFonts w:ascii="Inter" w:hAnsi="Inter"/>
          <w:sz w:val="24"/>
          <w:szCs w:val="24"/>
        </w:rPr>
        <w:t>the Victims’ Code</w:t>
      </w:r>
      <w:r w:rsidRPr="00FA2465">
        <w:rPr>
          <w:rFonts w:ascii="Inter" w:hAnsi="Inter"/>
          <w:sz w:val="24"/>
          <w:szCs w:val="24"/>
        </w:rPr>
        <w:t xml:space="preserve">. </w:t>
      </w:r>
    </w:p>
    <w:p w14:paraId="4A901CB6" w14:textId="35345F60" w:rsidR="00420732" w:rsidRPr="00FA2465" w:rsidRDefault="00420732" w:rsidP="00420732">
      <w:pPr>
        <w:pStyle w:val="ListParagraph"/>
        <w:numPr>
          <w:ilvl w:val="0"/>
          <w:numId w:val="26"/>
        </w:numPr>
        <w:rPr>
          <w:rFonts w:ascii="Inter" w:hAnsi="Inter"/>
          <w:sz w:val="24"/>
          <w:szCs w:val="24"/>
        </w:rPr>
      </w:pPr>
      <w:r w:rsidRPr="00FA2465">
        <w:rPr>
          <w:rFonts w:ascii="Inter" w:hAnsi="Inter"/>
          <w:sz w:val="24"/>
          <w:szCs w:val="24"/>
        </w:rPr>
        <w:t xml:space="preserve">For </w:t>
      </w:r>
      <w:r w:rsidRPr="00FA2465">
        <w:rPr>
          <w:rFonts w:ascii="Inter" w:hAnsi="Inter"/>
          <w:sz w:val="24"/>
          <w:szCs w:val="24"/>
          <w:u w:val="single"/>
        </w:rPr>
        <w:t>content</w:t>
      </w:r>
      <w:r w:rsidRPr="00FA2465">
        <w:rPr>
          <w:rFonts w:ascii="Inter" w:hAnsi="Inter"/>
          <w:sz w:val="24"/>
          <w:szCs w:val="24"/>
        </w:rPr>
        <w:t xml:space="preserve"> we looked at the statutory guidance surrounding </w:t>
      </w:r>
      <w:r w:rsidR="00736F1D">
        <w:rPr>
          <w:rFonts w:ascii="Inter" w:hAnsi="Inter"/>
          <w:sz w:val="24"/>
          <w:szCs w:val="24"/>
        </w:rPr>
        <w:t xml:space="preserve">the </w:t>
      </w:r>
      <w:r w:rsidR="00863403">
        <w:rPr>
          <w:rFonts w:ascii="Inter" w:hAnsi="Inter"/>
          <w:sz w:val="24"/>
          <w:szCs w:val="24"/>
        </w:rPr>
        <w:t>V</w:t>
      </w:r>
      <w:r w:rsidR="00736F1D">
        <w:rPr>
          <w:rFonts w:ascii="Inter" w:hAnsi="Inter"/>
          <w:sz w:val="24"/>
          <w:szCs w:val="24"/>
        </w:rPr>
        <w:t xml:space="preserve">ictim </w:t>
      </w:r>
      <w:r w:rsidR="00863403">
        <w:rPr>
          <w:rFonts w:ascii="Inter" w:hAnsi="Inter"/>
          <w:sz w:val="24"/>
          <w:szCs w:val="24"/>
        </w:rPr>
        <w:t>C</w:t>
      </w:r>
      <w:r w:rsidR="00736F1D">
        <w:rPr>
          <w:rFonts w:ascii="Inter" w:hAnsi="Inter"/>
          <w:sz w:val="24"/>
          <w:szCs w:val="24"/>
        </w:rPr>
        <w:t xml:space="preserve">ode </w:t>
      </w:r>
      <w:r w:rsidR="00154110">
        <w:rPr>
          <w:rFonts w:ascii="Inter" w:hAnsi="Inter"/>
          <w:sz w:val="24"/>
          <w:szCs w:val="24"/>
        </w:rPr>
        <w:t>o</w:t>
      </w:r>
      <w:r w:rsidR="00736F1D">
        <w:rPr>
          <w:rFonts w:ascii="Inter" w:hAnsi="Inter"/>
          <w:sz w:val="24"/>
          <w:szCs w:val="24"/>
        </w:rPr>
        <w:t xml:space="preserve">f </w:t>
      </w:r>
      <w:r w:rsidR="00863403">
        <w:rPr>
          <w:rFonts w:ascii="Inter" w:hAnsi="Inter"/>
          <w:sz w:val="24"/>
          <w:szCs w:val="24"/>
        </w:rPr>
        <w:t>P</w:t>
      </w:r>
      <w:r w:rsidR="00736F1D">
        <w:rPr>
          <w:rFonts w:ascii="Inter" w:hAnsi="Inter"/>
          <w:sz w:val="24"/>
          <w:szCs w:val="24"/>
        </w:rPr>
        <w:t>ractice (VCOP)</w:t>
      </w:r>
      <w:r w:rsidRPr="00FA2465">
        <w:rPr>
          <w:rFonts w:ascii="Inter" w:hAnsi="Inter"/>
          <w:sz w:val="24"/>
          <w:szCs w:val="24"/>
        </w:rPr>
        <w:t xml:space="preserve"> and tested the following principles: </w:t>
      </w:r>
    </w:p>
    <w:p w14:paraId="15AA3C73" w14:textId="67540696" w:rsidR="00420732" w:rsidRPr="00D91AA7" w:rsidRDefault="00420732" w:rsidP="00420732">
      <w:pPr>
        <w:rPr>
          <w:rFonts w:ascii="Inter" w:hAnsi="Inter"/>
          <w:sz w:val="24"/>
          <w:szCs w:val="24"/>
        </w:rPr>
      </w:pPr>
      <w:r w:rsidRPr="00D91AA7">
        <w:rPr>
          <w:rFonts w:ascii="Inter" w:hAnsi="Inter"/>
          <w:sz w:val="24"/>
          <w:szCs w:val="24"/>
        </w:rPr>
        <w:t xml:space="preserve">The </w:t>
      </w:r>
      <w:r w:rsidR="00080EBF">
        <w:rPr>
          <w:rFonts w:ascii="Inter" w:hAnsi="Inter"/>
          <w:sz w:val="24"/>
          <w:szCs w:val="24"/>
        </w:rPr>
        <w:t>V</w:t>
      </w:r>
      <w:r w:rsidRPr="00D91AA7">
        <w:rPr>
          <w:rFonts w:ascii="Inter" w:hAnsi="Inter"/>
          <w:sz w:val="24"/>
          <w:szCs w:val="24"/>
        </w:rPr>
        <w:t xml:space="preserve">ictims’ </w:t>
      </w:r>
      <w:r w:rsidR="00863403">
        <w:rPr>
          <w:rFonts w:ascii="Inter" w:hAnsi="Inter"/>
          <w:sz w:val="24"/>
          <w:szCs w:val="24"/>
        </w:rPr>
        <w:t>Code</w:t>
      </w:r>
      <w:r w:rsidRPr="00D91AA7">
        <w:rPr>
          <w:rFonts w:ascii="Inter" w:hAnsi="Inter"/>
          <w:sz w:val="24"/>
          <w:szCs w:val="24"/>
        </w:rPr>
        <w:t xml:space="preserve"> must make provision for services which reflect the principles that victims</w:t>
      </w:r>
      <w:r w:rsidR="00BC0133">
        <w:rPr>
          <w:rFonts w:ascii="Inter" w:hAnsi="Inter"/>
          <w:sz w:val="24"/>
          <w:szCs w:val="24"/>
        </w:rPr>
        <w:t xml:space="preserve"> and survivors</w:t>
      </w:r>
      <w:r w:rsidRPr="00D91AA7">
        <w:rPr>
          <w:rFonts w:ascii="Inter" w:hAnsi="Inter"/>
          <w:sz w:val="24"/>
          <w:szCs w:val="24"/>
        </w:rPr>
        <w:t xml:space="preserve"> require— </w:t>
      </w:r>
    </w:p>
    <w:p w14:paraId="3EDDC272" w14:textId="38BE1F97" w:rsidR="00420732" w:rsidRPr="00D91AA7" w:rsidRDefault="00420732" w:rsidP="00420732">
      <w:pPr>
        <w:ind w:left="720"/>
        <w:rPr>
          <w:rFonts w:ascii="Inter" w:hAnsi="Inter"/>
          <w:sz w:val="24"/>
          <w:szCs w:val="24"/>
        </w:rPr>
      </w:pPr>
      <w:r w:rsidRPr="00D91AA7">
        <w:rPr>
          <w:rFonts w:ascii="Inter" w:hAnsi="Inter"/>
          <w:sz w:val="24"/>
          <w:szCs w:val="24"/>
        </w:rPr>
        <w:t xml:space="preserve">(a) information to help them understand the criminal justice </w:t>
      </w:r>
      <w:proofErr w:type="gramStart"/>
      <w:r w:rsidRPr="00D91AA7">
        <w:rPr>
          <w:rFonts w:ascii="Inter" w:hAnsi="Inter"/>
          <w:sz w:val="24"/>
          <w:szCs w:val="24"/>
        </w:rPr>
        <w:t>process;</w:t>
      </w:r>
      <w:proofErr w:type="gramEnd"/>
    </w:p>
    <w:p w14:paraId="5C7971DE" w14:textId="77777777" w:rsidR="00420732" w:rsidRPr="00D91AA7" w:rsidRDefault="00420732" w:rsidP="00420732">
      <w:pPr>
        <w:ind w:left="720"/>
        <w:rPr>
          <w:rFonts w:ascii="Inter" w:hAnsi="Inter"/>
          <w:sz w:val="24"/>
          <w:szCs w:val="24"/>
        </w:rPr>
      </w:pPr>
      <w:r w:rsidRPr="00D91AA7">
        <w:rPr>
          <w:rFonts w:ascii="Inter" w:hAnsi="Inter"/>
          <w:sz w:val="24"/>
          <w:szCs w:val="24"/>
        </w:rPr>
        <w:lastRenderedPageBreak/>
        <w:t>(b) access to services which support them (including, where appropriate, specialist services)</w:t>
      </w:r>
    </w:p>
    <w:p w14:paraId="3A12456A" w14:textId="77777777" w:rsidR="00420732" w:rsidRPr="00D91AA7" w:rsidRDefault="00420732" w:rsidP="00420732">
      <w:pPr>
        <w:ind w:left="720"/>
        <w:rPr>
          <w:rFonts w:ascii="Inter" w:hAnsi="Inter"/>
          <w:sz w:val="24"/>
          <w:szCs w:val="24"/>
        </w:rPr>
      </w:pPr>
      <w:r w:rsidRPr="00D91AA7">
        <w:rPr>
          <w:rFonts w:ascii="Inter" w:hAnsi="Inter"/>
          <w:sz w:val="24"/>
          <w:szCs w:val="24"/>
        </w:rPr>
        <w:t xml:space="preserve">(c) the opportunity to make their views heard in the criminal justice </w:t>
      </w:r>
      <w:proofErr w:type="gramStart"/>
      <w:r w:rsidRPr="00D91AA7">
        <w:rPr>
          <w:rFonts w:ascii="Inter" w:hAnsi="Inter"/>
          <w:sz w:val="24"/>
          <w:szCs w:val="24"/>
        </w:rPr>
        <w:t>process;</w:t>
      </w:r>
      <w:proofErr w:type="gramEnd"/>
    </w:p>
    <w:p w14:paraId="46A21930" w14:textId="7962F1AB" w:rsidR="00420732" w:rsidRPr="00D91AA7" w:rsidRDefault="00420732" w:rsidP="00420732">
      <w:pPr>
        <w:ind w:left="720"/>
        <w:rPr>
          <w:rFonts w:ascii="Inter" w:hAnsi="Inter"/>
          <w:sz w:val="24"/>
          <w:szCs w:val="24"/>
        </w:rPr>
      </w:pPr>
      <w:r w:rsidRPr="00D91AA7">
        <w:rPr>
          <w:rFonts w:ascii="Inter" w:hAnsi="Inter"/>
          <w:sz w:val="24"/>
          <w:szCs w:val="24"/>
        </w:rPr>
        <w:t>(d) the ability to challenge decisions which have a direct impact on them.</w:t>
      </w:r>
    </w:p>
    <w:p w14:paraId="53AD2333" w14:textId="77777777" w:rsidR="00420732" w:rsidRDefault="00420732" w:rsidP="00420732">
      <w:pPr>
        <w:pStyle w:val="ListParagraph"/>
        <w:numPr>
          <w:ilvl w:val="0"/>
          <w:numId w:val="27"/>
        </w:numPr>
        <w:rPr>
          <w:rFonts w:ascii="Inter" w:hAnsi="Inter"/>
          <w:sz w:val="24"/>
          <w:szCs w:val="24"/>
        </w:rPr>
      </w:pPr>
      <w:r w:rsidRPr="00FA2465">
        <w:rPr>
          <w:rFonts w:ascii="Inter" w:hAnsi="Inter"/>
          <w:sz w:val="24"/>
          <w:szCs w:val="24"/>
        </w:rPr>
        <w:t xml:space="preserve">For </w:t>
      </w:r>
      <w:r w:rsidRPr="00FA2465">
        <w:rPr>
          <w:rFonts w:ascii="Inter" w:hAnsi="Inter"/>
          <w:sz w:val="24"/>
          <w:szCs w:val="24"/>
          <w:u w:val="single"/>
        </w:rPr>
        <w:t>communication</w:t>
      </w:r>
      <w:r w:rsidRPr="00FA2465">
        <w:rPr>
          <w:rFonts w:ascii="Inter" w:hAnsi="Inter"/>
          <w:sz w:val="24"/>
          <w:szCs w:val="24"/>
        </w:rPr>
        <w:t xml:space="preserve"> we are aware the M</w:t>
      </w:r>
      <w:r>
        <w:rPr>
          <w:rFonts w:ascii="Inter" w:hAnsi="Inter"/>
          <w:sz w:val="24"/>
          <w:szCs w:val="24"/>
        </w:rPr>
        <w:t xml:space="preserve">inistry of Justice (MoJ) </w:t>
      </w:r>
      <w:r w:rsidRPr="00FA2465">
        <w:rPr>
          <w:rFonts w:ascii="Inter" w:hAnsi="Inter"/>
          <w:sz w:val="24"/>
          <w:szCs w:val="24"/>
        </w:rPr>
        <w:t xml:space="preserve">want to look at bespoke communications that would work for different individual needs.  </w:t>
      </w:r>
      <w:proofErr w:type="gramStart"/>
      <w:r w:rsidRPr="00FA2465">
        <w:rPr>
          <w:rFonts w:ascii="Inter" w:hAnsi="Inter"/>
          <w:sz w:val="24"/>
          <w:szCs w:val="24"/>
        </w:rPr>
        <w:t>So</w:t>
      </w:r>
      <w:proofErr w:type="gramEnd"/>
      <w:r w:rsidRPr="00FA2465">
        <w:rPr>
          <w:rFonts w:ascii="Inter" w:hAnsi="Inter"/>
          <w:sz w:val="24"/>
          <w:szCs w:val="24"/>
        </w:rPr>
        <w:t xml:space="preserve"> </w:t>
      </w:r>
      <w:r>
        <w:rPr>
          <w:rFonts w:ascii="Inter" w:hAnsi="Inter"/>
          <w:sz w:val="24"/>
          <w:szCs w:val="24"/>
        </w:rPr>
        <w:t xml:space="preserve">we aimed to </w:t>
      </w:r>
      <w:r w:rsidRPr="00FA2465">
        <w:rPr>
          <w:rFonts w:ascii="Inter" w:hAnsi="Inter"/>
          <w:sz w:val="24"/>
          <w:szCs w:val="24"/>
        </w:rPr>
        <w:t xml:space="preserve">test the appropriateness of the current communication for the groups we work with. </w:t>
      </w:r>
    </w:p>
    <w:p w14:paraId="512DD608" w14:textId="77777777" w:rsidR="00154110" w:rsidRPr="00FA2465" w:rsidRDefault="00154110" w:rsidP="00154110">
      <w:pPr>
        <w:pStyle w:val="ListParagraph"/>
        <w:ind w:left="502"/>
        <w:rPr>
          <w:rFonts w:ascii="Inter" w:hAnsi="Inter"/>
          <w:sz w:val="24"/>
          <w:szCs w:val="24"/>
        </w:rPr>
      </w:pPr>
    </w:p>
    <w:p w14:paraId="342C306C" w14:textId="37705C21" w:rsidR="00420732" w:rsidRPr="00FA2465" w:rsidRDefault="00420732" w:rsidP="00420732">
      <w:pPr>
        <w:pStyle w:val="ListParagraph"/>
        <w:numPr>
          <w:ilvl w:val="0"/>
          <w:numId w:val="27"/>
        </w:numPr>
        <w:rPr>
          <w:rFonts w:ascii="Inter" w:hAnsi="Inter"/>
          <w:sz w:val="24"/>
          <w:szCs w:val="24"/>
        </w:rPr>
      </w:pPr>
      <w:r w:rsidRPr="00FA2465">
        <w:rPr>
          <w:rFonts w:ascii="Inter" w:hAnsi="Inter"/>
          <w:sz w:val="24"/>
          <w:szCs w:val="24"/>
        </w:rPr>
        <w:t xml:space="preserve">For </w:t>
      </w:r>
      <w:r w:rsidRPr="005E167E">
        <w:rPr>
          <w:rFonts w:ascii="Inter" w:hAnsi="Inter"/>
          <w:sz w:val="24"/>
          <w:szCs w:val="24"/>
          <w:u w:val="single"/>
        </w:rPr>
        <w:t>mechanisms</w:t>
      </w:r>
      <w:r w:rsidRPr="00FA2465">
        <w:rPr>
          <w:rFonts w:ascii="Inter" w:hAnsi="Inter"/>
          <w:sz w:val="24"/>
          <w:szCs w:val="24"/>
        </w:rPr>
        <w:t xml:space="preserve"> within </w:t>
      </w:r>
      <w:r w:rsidR="00E06AA1">
        <w:rPr>
          <w:rFonts w:ascii="Inter" w:hAnsi="Inter"/>
          <w:sz w:val="24"/>
          <w:szCs w:val="24"/>
        </w:rPr>
        <w:t xml:space="preserve">the Victims’ </w:t>
      </w:r>
      <w:proofErr w:type="gramStart"/>
      <w:r w:rsidR="00E06AA1">
        <w:rPr>
          <w:rFonts w:ascii="Inter" w:hAnsi="Inter"/>
          <w:sz w:val="24"/>
          <w:szCs w:val="24"/>
        </w:rPr>
        <w:t>Code</w:t>
      </w:r>
      <w:proofErr w:type="gramEnd"/>
      <w:r w:rsidRPr="00FA2465">
        <w:rPr>
          <w:rFonts w:ascii="Inter" w:hAnsi="Inter"/>
          <w:sz w:val="24"/>
          <w:szCs w:val="24"/>
        </w:rPr>
        <w:t xml:space="preserve"> we were looking to explore </w:t>
      </w:r>
      <w:r>
        <w:rPr>
          <w:rFonts w:ascii="Inter" w:hAnsi="Inter"/>
          <w:sz w:val="24"/>
          <w:szCs w:val="24"/>
        </w:rPr>
        <w:t xml:space="preserve">the reality and effectiveness of a </w:t>
      </w:r>
      <w:r w:rsidRPr="00FA2465">
        <w:rPr>
          <w:rFonts w:ascii="Inter" w:hAnsi="Inter"/>
          <w:sz w:val="24"/>
          <w:szCs w:val="24"/>
        </w:rPr>
        <w:t>trauma informed approached</w:t>
      </w:r>
      <w:r>
        <w:rPr>
          <w:rFonts w:ascii="Inter" w:hAnsi="Inter"/>
          <w:sz w:val="24"/>
          <w:szCs w:val="24"/>
        </w:rPr>
        <w:t>. This included looking at the embodiment of</w:t>
      </w:r>
      <w:r w:rsidRPr="00FA2465">
        <w:rPr>
          <w:rFonts w:ascii="Inter" w:hAnsi="Inter"/>
          <w:sz w:val="24"/>
          <w:szCs w:val="24"/>
        </w:rPr>
        <w:t xml:space="preserve"> safety</w:t>
      </w:r>
      <w:r>
        <w:rPr>
          <w:rFonts w:ascii="Inter" w:hAnsi="Inter"/>
          <w:sz w:val="24"/>
          <w:szCs w:val="24"/>
        </w:rPr>
        <w:t xml:space="preserve">, </w:t>
      </w:r>
      <w:r w:rsidRPr="00FA2465">
        <w:rPr>
          <w:rFonts w:ascii="Inter" w:hAnsi="Inter"/>
          <w:sz w:val="24"/>
          <w:szCs w:val="24"/>
        </w:rPr>
        <w:t>choice, collaboration, empowerment, and cultural humility</w:t>
      </w:r>
      <w:r>
        <w:rPr>
          <w:rFonts w:ascii="Inter" w:hAnsi="Inter"/>
          <w:sz w:val="24"/>
          <w:szCs w:val="24"/>
        </w:rPr>
        <w:t xml:space="preserve"> within </w:t>
      </w:r>
      <w:r w:rsidR="00E06AA1">
        <w:rPr>
          <w:rFonts w:ascii="Inter" w:hAnsi="Inter"/>
          <w:sz w:val="24"/>
          <w:szCs w:val="24"/>
        </w:rPr>
        <w:t>the Victims’ Code</w:t>
      </w:r>
      <w:r>
        <w:rPr>
          <w:rFonts w:ascii="Inter" w:hAnsi="Inter"/>
          <w:sz w:val="24"/>
          <w:szCs w:val="24"/>
        </w:rPr>
        <w:t>.</w:t>
      </w:r>
    </w:p>
    <w:p w14:paraId="2E93B528" w14:textId="659B641A" w:rsidR="00420732" w:rsidRDefault="00420732" w:rsidP="00420732">
      <w:pPr>
        <w:tabs>
          <w:tab w:val="right" w:pos="10466"/>
        </w:tabs>
        <w:rPr>
          <w:rFonts w:ascii="Inter" w:hAnsi="Inter"/>
          <w:sz w:val="24"/>
          <w:szCs w:val="24"/>
        </w:rPr>
      </w:pPr>
      <w:r>
        <w:rPr>
          <w:rFonts w:ascii="Inter" w:hAnsi="Inter"/>
          <w:sz w:val="24"/>
          <w:szCs w:val="24"/>
        </w:rPr>
        <w:t>The results of the survey</w:t>
      </w:r>
      <w:r w:rsidR="005917E6">
        <w:rPr>
          <w:rFonts w:ascii="Inter" w:hAnsi="Inter"/>
          <w:color w:val="FF0000"/>
          <w:sz w:val="24"/>
          <w:szCs w:val="24"/>
        </w:rPr>
        <w:t xml:space="preserve"> </w:t>
      </w:r>
      <w:r w:rsidRPr="00BD4D1D">
        <w:rPr>
          <w:rFonts w:ascii="Inter" w:hAnsi="Inter"/>
          <w:sz w:val="24"/>
          <w:szCs w:val="24"/>
        </w:rPr>
        <w:t>showed us several core elements that required further research and understanding which is why the second survey and focus groups were run.</w:t>
      </w:r>
    </w:p>
    <w:p w14:paraId="451D0BA4" w14:textId="0B7BD634" w:rsidR="00420732" w:rsidRDefault="000E696C" w:rsidP="00D85653">
      <w:pPr>
        <w:tabs>
          <w:tab w:val="right" w:pos="10466"/>
        </w:tabs>
        <w:rPr>
          <w:rFonts w:ascii="Inter" w:hAnsi="Inter"/>
          <w:sz w:val="24"/>
          <w:szCs w:val="24"/>
        </w:rPr>
      </w:pPr>
      <w:r w:rsidRPr="000E696C">
        <w:rPr>
          <w:rFonts w:ascii="Inter" w:hAnsi="Inter"/>
          <w:b/>
          <w:bCs/>
          <w:sz w:val="24"/>
          <w:szCs w:val="24"/>
        </w:rPr>
        <w:t>Stage two</w:t>
      </w:r>
      <w:r>
        <w:rPr>
          <w:rFonts w:ascii="Inter" w:hAnsi="Inter"/>
          <w:sz w:val="24"/>
          <w:szCs w:val="24"/>
        </w:rPr>
        <w:t xml:space="preserve"> </w:t>
      </w:r>
      <w:r w:rsidR="005526D6">
        <w:rPr>
          <w:rFonts w:ascii="Inter" w:hAnsi="Inter"/>
          <w:sz w:val="24"/>
          <w:szCs w:val="24"/>
        </w:rPr>
        <w:t xml:space="preserve">was </w:t>
      </w:r>
      <w:r w:rsidR="008B6CCF" w:rsidRPr="002B144A">
        <w:rPr>
          <w:rFonts w:ascii="Inter" w:hAnsi="Inter"/>
          <w:sz w:val="24"/>
          <w:szCs w:val="24"/>
        </w:rPr>
        <w:t>a group of survivors from the IICSA Cha</w:t>
      </w:r>
      <w:r w:rsidR="00717B1A" w:rsidRPr="002B144A">
        <w:rPr>
          <w:rFonts w:ascii="Inter" w:hAnsi="Inter"/>
          <w:sz w:val="24"/>
          <w:szCs w:val="24"/>
        </w:rPr>
        <w:t>n</w:t>
      </w:r>
      <w:r w:rsidR="008B6CCF" w:rsidRPr="002B144A">
        <w:rPr>
          <w:rFonts w:ascii="Inter" w:hAnsi="Inter"/>
          <w:sz w:val="24"/>
          <w:szCs w:val="24"/>
        </w:rPr>
        <w:t xml:space="preserve">gemaker </w:t>
      </w:r>
      <w:r w:rsidR="00832C0E">
        <w:rPr>
          <w:rFonts w:ascii="Inter" w:hAnsi="Inter"/>
          <w:sz w:val="24"/>
          <w:szCs w:val="24"/>
        </w:rPr>
        <w:t>Survivor Advisory</w:t>
      </w:r>
      <w:r w:rsidR="008B6CCF" w:rsidRPr="002B144A">
        <w:rPr>
          <w:rFonts w:ascii="Inter" w:hAnsi="Inter"/>
          <w:sz w:val="24"/>
          <w:szCs w:val="24"/>
        </w:rPr>
        <w:t xml:space="preserve"> </w:t>
      </w:r>
      <w:r w:rsidR="00832C0E">
        <w:rPr>
          <w:rFonts w:ascii="Inter" w:hAnsi="Inter"/>
          <w:sz w:val="24"/>
          <w:szCs w:val="24"/>
        </w:rPr>
        <w:t>C</w:t>
      </w:r>
      <w:r w:rsidR="008B6CCF" w:rsidRPr="002B144A">
        <w:rPr>
          <w:rFonts w:ascii="Inter" w:hAnsi="Inter"/>
          <w:sz w:val="24"/>
          <w:szCs w:val="24"/>
        </w:rPr>
        <w:t>ommunity who w</w:t>
      </w:r>
      <w:r w:rsidR="00717B1A" w:rsidRPr="002B144A">
        <w:rPr>
          <w:rFonts w:ascii="Inter" w:hAnsi="Inter"/>
          <w:sz w:val="24"/>
          <w:szCs w:val="24"/>
        </w:rPr>
        <w:t>orked on the results from stage one and took those results to the next level by explaining the context, sharing their expertise and diving into focussed areas.</w:t>
      </w:r>
    </w:p>
    <w:p w14:paraId="7764F28F" w14:textId="77777777" w:rsidR="005B42B9" w:rsidRPr="00E216B2" w:rsidRDefault="005B42B9" w:rsidP="00D85653">
      <w:pPr>
        <w:tabs>
          <w:tab w:val="right" w:pos="10466"/>
        </w:tabs>
        <w:rPr>
          <w:rFonts w:ascii="Inter" w:hAnsi="Inter"/>
          <w:sz w:val="24"/>
          <w:szCs w:val="24"/>
        </w:rPr>
      </w:pPr>
    </w:p>
    <w:p w14:paraId="21AF4F3E" w14:textId="7C97686A" w:rsidR="00475932" w:rsidRDefault="00475932" w:rsidP="00E216B2">
      <w:pPr>
        <w:pStyle w:val="ListParagraph"/>
        <w:numPr>
          <w:ilvl w:val="0"/>
          <w:numId w:val="1"/>
        </w:numPr>
        <w:tabs>
          <w:tab w:val="right" w:pos="10466"/>
        </w:tabs>
        <w:rPr>
          <w:rFonts w:ascii="Inter Black" w:hAnsi="Inter Black"/>
          <w:color w:val="156082" w:themeColor="accent1"/>
          <w:sz w:val="28"/>
          <w:szCs w:val="28"/>
        </w:rPr>
      </w:pPr>
      <w:r w:rsidRPr="005B42B9">
        <w:rPr>
          <w:rFonts w:ascii="Inter Black" w:hAnsi="Inter Black"/>
          <w:color w:val="156082" w:themeColor="accent1"/>
          <w:sz w:val="28"/>
          <w:szCs w:val="28"/>
        </w:rPr>
        <w:t>Key findings</w:t>
      </w:r>
    </w:p>
    <w:p w14:paraId="17FB0E01" w14:textId="77777777" w:rsidR="005B42B9" w:rsidRPr="005B42B9" w:rsidRDefault="005B42B9" w:rsidP="005B42B9">
      <w:pPr>
        <w:pStyle w:val="ListParagraph"/>
        <w:tabs>
          <w:tab w:val="right" w:pos="10466"/>
        </w:tabs>
        <w:ind w:left="1080"/>
        <w:rPr>
          <w:rFonts w:ascii="Inter Black" w:hAnsi="Inter Black"/>
          <w:color w:val="156082" w:themeColor="accent1"/>
          <w:sz w:val="28"/>
          <w:szCs w:val="28"/>
        </w:rPr>
      </w:pPr>
    </w:p>
    <w:p w14:paraId="5D7FD1E4" w14:textId="69204EC7" w:rsidR="00475932" w:rsidRDefault="00475932" w:rsidP="00475932">
      <w:pPr>
        <w:tabs>
          <w:tab w:val="right" w:pos="10466"/>
        </w:tabs>
        <w:rPr>
          <w:rFonts w:ascii="Inter" w:hAnsi="Inter"/>
          <w:sz w:val="24"/>
        </w:rPr>
      </w:pPr>
      <w:r w:rsidRPr="00473837">
        <w:rPr>
          <w:rFonts w:ascii="Inter" w:hAnsi="Inter"/>
          <w:sz w:val="24"/>
        </w:rPr>
        <w:t xml:space="preserve">The twelve rights within </w:t>
      </w:r>
      <w:r w:rsidR="00E06AA1">
        <w:rPr>
          <w:rFonts w:ascii="Inter" w:hAnsi="Inter"/>
          <w:sz w:val="24"/>
        </w:rPr>
        <w:t>the Victims’ Code</w:t>
      </w:r>
      <w:r>
        <w:rPr>
          <w:rFonts w:ascii="Inter" w:hAnsi="Inter"/>
          <w:sz w:val="24"/>
        </w:rPr>
        <w:t xml:space="preserve"> represent the journey a survivor should expect in terms of support or how the justice system should operate if they choose to engage with it. IICSA Changemaker Survivor Advisory Community members and practitioners in this field have demonstrated that the communication of and monitoring of the rights are in themselves re-traumatising to survivors as the onus is on a survivor to learn and navigate a complicated system. </w:t>
      </w:r>
    </w:p>
    <w:p w14:paraId="0BA405E7" w14:textId="4E53CE4C" w:rsidR="00475932" w:rsidRDefault="00E06AA1" w:rsidP="00475932">
      <w:pPr>
        <w:tabs>
          <w:tab w:val="right" w:pos="10466"/>
        </w:tabs>
        <w:rPr>
          <w:rFonts w:ascii="Inter" w:hAnsi="Inter"/>
          <w:sz w:val="24"/>
        </w:rPr>
      </w:pPr>
      <w:r>
        <w:rPr>
          <w:rFonts w:ascii="Inter" w:hAnsi="Inter"/>
          <w:sz w:val="24"/>
        </w:rPr>
        <w:t>The Victims’ Code</w:t>
      </w:r>
      <w:r w:rsidR="00475932">
        <w:rPr>
          <w:rFonts w:ascii="Inter" w:hAnsi="Inter"/>
          <w:sz w:val="24"/>
        </w:rPr>
        <w:t xml:space="preserve"> has the power to be a </w:t>
      </w:r>
      <w:r w:rsidR="00475932" w:rsidRPr="00D768FD">
        <w:rPr>
          <w:rFonts w:ascii="Inter" w:hAnsi="Inter"/>
          <w:sz w:val="24"/>
        </w:rPr>
        <w:t>benchmark that is used for transparency of a good system where survivors are supported through a process that has been designed for them to fully understand their rights and ensure they are able to access and make be</w:t>
      </w:r>
      <w:r w:rsidR="00475932">
        <w:rPr>
          <w:rFonts w:ascii="Inter" w:hAnsi="Inter"/>
          <w:sz w:val="24"/>
        </w:rPr>
        <w:t xml:space="preserve">st use of services they are entitled to. To achieve this the communication and monitoring of </w:t>
      </w:r>
      <w:r>
        <w:rPr>
          <w:rFonts w:ascii="Inter" w:hAnsi="Inter"/>
          <w:sz w:val="24"/>
        </w:rPr>
        <w:t>the Victims’ Code</w:t>
      </w:r>
      <w:r w:rsidR="00475932">
        <w:rPr>
          <w:rFonts w:ascii="Inter" w:hAnsi="Inter"/>
          <w:sz w:val="24"/>
        </w:rPr>
        <w:t xml:space="preserve"> require substantial work to move the onus away from the survivor and onto the professionals </w:t>
      </w:r>
      <w:r>
        <w:rPr>
          <w:rFonts w:ascii="Inter" w:hAnsi="Inter"/>
          <w:sz w:val="24"/>
        </w:rPr>
        <w:t>the Victims’ Code</w:t>
      </w:r>
      <w:r w:rsidR="00475932">
        <w:rPr>
          <w:rFonts w:ascii="Inter" w:hAnsi="Inter"/>
          <w:sz w:val="24"/>
        </w:rPr>
        <w:t xml:space="preserve"> was intended for. </w:t>
      </w:r>
    </w:p>
    <w:p w14:paraId="2E831BE0" w14:textId="5B773869" w:rsidR="00475932" w:rsidRPr="00473837" w:rsidRDefault="00475932" w:rsidP="00475932">
      <w:pPr>
        <w:tabs>
          <w:tab w:val="right" w:pos="10466"/>
        </w:tabs>
        <w:rPr>
          <w:rFonts w:ascii="Inter" w:hAnsi="Inter"/>
          <w:sz w:val="24"/>
        </w:rPr>
      </w:pPr>
      <w:r>
        <w:rPr>
          <w:rFonts w:ascii="Inter" w:hAnsi="Inter"/>
          <w:sz w:val="24"/>
        </w:rPr>
        <w:t xml:space="preserve">Currently the transparency of reporting and monitoring of </w:t>
      </w:r>
      <w:r w:rsidR="00E06AA1">
        <w:rPr>
          <w:rFonts w:ascii="Inter" w:hAnsi="Inter"/>
          <w:sz w:val="24"/>
        </w:rPr>
        <w:t>the Victims’ Code</w:t>
      </w:r>
      <w:r>
        <w:rPr>
          <w:rFonts w:ascii="Inter" w:hAnsi="Inter"/>
          <w:sz w:val="24"/>
        </w:rPr>
        <w:t xml:space="preserve"> is not at an acceptable level. The introduction of the 2024 Victims Act and subsequent statutory guidance will see significant changes when justice bodies are compelled by legislation to record and report against </w:t>
      </w:r>
      <w:r w:rsidR="00E06AA1">
        <w:rPr>
          <w:rFonts w:ascii="Inter" w:hAnsi="Inter"/>
          <w:sz w:val="24"/>
        </w:rPr>
        <w:t>the Victims’ Code</w:t>
      </w:r>
      <w:r>
        <w:rPr>
          <w:rFonts w:ascii="Inter" w:hAnsi="Inter"/>
          <w:sz w:val="24"/>
        </w:rPr>
        <w:t xml:space="preserve">. This focus may in turn help the quality on how VCOP is delivered but support will be needed on </w:t>
      </w:r>
      <w:r w:rsidRPr="00D768FD">
        <w:rPr>
          <w:rFonts w:ascii="Inter" w:hAnsi="Inter"/>
          <w:sz w:val="24"/>
        </w:rPr>
        <w:t xml:space="preserve">the mechanism, style and training of </w:t>
      </w:r>
      <w:r w:rsidR="00E06AA1">
        <w:rPr>
          <w:rFonts w:ascii="Inter" w:hAnsi="Inter"/>
          <w:sz w:val="24"/>
        </w:rPr>
        <w:t>the Victims’ Code</w:t>
      </w:r>
      <w:r w:rsidRPr="00D768FD">
        <w:rPr>
          <w:rFonts w:ascii="Inter" w:hAnsi="Inter"/>
          <w:sz w:val="24"/>
        </w:rPr>
        <w:t xml:space="preserve">. An interactive bespoke Code written and made available in a genuinely trauma informed way will support professionals as they guide survivors through their rights. </w:t>
      </w:r>
    </w:p>
    <w:p w14:paraId="53782812" w14:textId="77777777" w:rsidR="005B42B9" w:rsidRPr="007D65EE" w:rsidRDefault="005B42B9" w:rsidP="006F6014">
      <w:pPr>
        <w:tabs>
          <w:tab w:val="right" w:pos="10466"/>
        </w:tabs>
        <w:rPr>
          <w:b/>
          <w:bCs/>
          <w:sz w:val="36"/>
          <w:szCs w:val="36"/>
        </w:rPr>
      </w:pPr>
    </w:p>
    <w:p w14:paraId="29A0ADC2" w14:textId="6E81E1D3" w:rsidR="0090198F" w:rsidRDefault="0090198F" w:rsidP="00E216B2">
      <w:pPr>
        <w:pStyle w:val="ListParagraph"/>
        <w:numPr>
          <w:ilvl w:val="0"/>
          <w:numId w:val="1"/>
        </w:numPr>
        <w:tabs>
          <w:tab w:val="right" w:pos="10466"/>
        </w:tabs>
        <w:rPr>
          <w:rFonts w:ascii="Inter Black" w:hAnsi="Inter Black"/>
          <w:color w:val="156082" w:themeColor="accent1"/>
          <w:sz w:val="28"/>
          <w:szCs w:val="28"/>
        </w:rPr>
      </w:pPr>
      <w:r w:rsidRPr="005B42B9">
        <w:rPr>
          <w:rFonts w:ascii="Inter Black" w:hAnsi="Inter Black"/>
          <w:color w:val="156082" w:themeColor="accent1"/>
          <w:sz w:val="28"/>
          <w:szCs w:val="28"/>
        </w:rPr>
        <w:lastRenderedPageBreak/>
        <w:t xml:space="preserve"> Communication</w:t>
      </w:r>
    </w:p>
    <w:p w14:paraId="350D009D" w14:textId="07C15DA8" w:rsidR="005B42B9" w:rsidRPr="005B42B9" w:rsidRDefault="005B42B9" w:rsidP="005B42B9">
      <w:pPr>
        <w:pStyle w:val="ListParagraph"/>
        <w:tabs>
          <w:tab w:val="right" w:pos="10466"/>
        </w:tabs>
        <w:ind w:left="1080"/>
        <w:rPr>
          <w:rFonts w:ascii="Inter Black" w:hAnsi="Inter Black"/>
          <w:color w:val="156082" w:themeColor="accent1"/>
          <w:sz w:val="28"/>
          <w:szCs w:val="28"/>
        </w:rPr>
      </w:pPr>
      <w:r w:rsidRPr="005B42B9">
        <w:rPr>
          <w:noProof/>
          <w:sz w:val="28"/>
          <w:szCs w:val="28"/>
        </w:rPr>
        <mc:AlternateContent>
          <mc:Choice Requires="wps">
            <w:drawing>
              <wp:anchor distT="45720" distB="45720" distL="114300" distR="114300" simplePos="0" relativeHeight="251658240" behindDoc="0" locked="0" layoutInCell="1" allowOverlap="1" wp14:anchorId="07A1F2A8" wp14:editId="3304B4CD">
                <wp:simplePos x="0" y="0"/>
                <wp:positionH relativeFrom="margin">
                  <wp:posOffset>82550</wp:posOffset>
                </wp:positionH>
                <wp:positionV relativeFrom="paragraph">
                  <wp:posOffset>323215</wp:posOffset>
                </wp:positionV>
                <wp:extent cx="6534150" cy="1404620"/>
                <wp:effectExtent l="19050" t="19050" r="38100" b="368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4620"/>
                        </a:xfrm>
                        <a:prstGeom prst="rect">
                          <a:avLst/>
                        </a:prstGeom>
                        <a:noFill/>
                        <a:ln w="50800" cmpd="sng">
                          <a:solidFill>
                            <a:srgbClr val="009999"/>
                          </a:solidFill>
                          <a:miter lim="800000"/>
                          <a:headEnd/>
                          <a:tailEnd/>
                        </a:ln>
                      </wps:spPr>
                      <wps:txbx>
                        <w:txbxContent>
                          <w:p w14:paraId="1AAA8A3E" w14:textId="6A6C0354" w:rsidR="00F36AA9" w:rsidRPr="005B42B9" w:rsidRDefault="00F36AA9" w:rsidP="00F36AA9">
                            <w:pPr>
                              <w:tabs>
                                <w:tab w:val="right" w:pos="10466"/>
                              </w:tabs>
                              <w:rPr>
                                <w:rFonts w:ascii="Inter" w:hAnsi="Inter"/>
                                <w:b/>
                                <w:bCs/>
                                <w:sz w:val="24"/>
                                <w:szCs w:val="24"/>
                              </w:rPr>
                            </w:pPr>
                            <w:r w:rsidRPr="005B42B9">
                              <w:rPr>
                                <w:rFonts w:ascii="Inter" w:hAnsi="Inter"/>
                                <w:b/>
                                <w:bCs/>
                                <w:sz w:val="24"/>
                                <w:szCs w:val="24"/>
                              </w:rPr>
                              <w:t>Communication key points</w:t>
                            </w:r>
                          </w:p>
                          <w:p w14:paraId="3DF638B6" w14:textId="31C8ADA3" w:rsidR="00F36AA9" w:rsidRPr="005B42B9" w:rsidRDefault="00427191" w:rsidP="00F36AA9">
                            <w:pPr>
                              <w:pStyle w:val="ListParagraph"/>
                              <w:numPr>
                                <w:ilvl w:val="0"/>
                                <w:numId w:val="4"/>
                              </w:numPr>
                              <w:tabs>
                                <w:tab w:val="right" w:pos="10466"/>
                              </w:tabs>
                              <w:rPr>
                                <w:rFonts w:ascii="Inter" w:hAnsi="Inter"/>
                                <w:sz w:val="24"/>
                                <w:szCs w:val="24"/>
                              </w:rPr>
                            </w:pPr>
                            <w:r w:rsidRPr="005B42B9">
                              <w:rPr>
                                <w:rFonts w:ascii="Inter" w:hAnsi="Inter"/>
                                <w:sz w:val="24"/>
                                <w:szCs w:val="24"/>
                              </w:rPr>
                              <w:t>S</w:t>
                            </w:r>
                            <w:r w:rsidR="00F36AA9" w:rsidRPr="005B42B9">
                              <w:rPr>
                                <w:rFonts w:ascii="Inter" w:hAnsi="Inter"/>
                                <w:sz w:val="24"/>
                                <w:szCs w:val="24"/>
                              </w:rPr>
                              <w:t xml:space="preserve">urvivors </w:t>
                            </w:r>
                            <w:r w:rsidRPr="005B42B9">
                              <w:rPr>
                                <w:rFonts w:ascii="Inter" w:hAnsi="Inter"/>
                                <w:sz w:val="24"/>
                                <w:szCs w:val="24"/>
                              </w:rPr>
                              <w:t xml:space="preserve">need to be supported through </w:t>
                            </w:r>
                            <w:r w:rsidR="00F36AA9" w:rsidRPr="005B42B9">
                              <w:rPr>
                                <w:rFonts w:ascii="Inter" w:hAnsi="Inter"/>
                                <w:sz w:val="24"/>
                                <w:szCs w:val="24"/>
                              </w:rPr>
                              <w:t xml:space="preserve">the information in a meaningful </w:t>
                            </w:r>
                            <w:r w:rsidR="00B72A03" w:rsidRPr="005B42B9">
                              <w:rPr>
                                <w:rFonts w:ascii="Inter" w:hAnsi="Inter"/>
                                <w:sz w:val="24"/>
                                <w:szCs w:val="24"/>
                              </w:rPr>
                              <w:t xml:space="preserve">and bespoke way </w:t>
                            </w:r>
                            <w:r w:rsidRPr="005B42B9">
                              <w:rPr>
                                <w:rFonts w:ascii="Inter" w:hAnsi="Inter"/>
                                <w:sz w:val="24"/>
                                <w:szCs w:val="24"/>
                              </w:rPr>
                              <w:t xml:space="preserve">so they understand </w:t>
                            </w:r>
                            <w:r w:rsidR="00F36AA9" w:rsidRPr="005B42B9">
                              <w:rPr>
                                <w:rFonts w:ascii="Inter" w:hAnsi="Inter"/>
                                <w:sz w:val="24"/>
                                <w:szCs w:val="24"/>
                              </w:rPr>
                              <w:t>their rights</w:t>
                            </w:r>
                            <w:r w:rsidR="004A7CBD" w:rsidRPr="005B42B9">
                              <w:rPr>
                                <w:rFonts w:ascii="Inter" w:hAnsi="Inter"/>
                                <w:sz w:val="24"/>
                                <w:szCs w:val="24"/>
                              </w:rPr>
                              <w:t>,</w:t>
                            </w:r>
                            <w:r w:rsidR="00523229" w:rsidRPr="005B42B9">
                              <w:rPr>
                                <w:rFonts w:ascii="Inter" w:hAnsi="Inter"/>
                                <w:sz w:val="24"/>
                                <w:szCs w:val="24"/>
                              </w:rPr>
                              <w:t xml:space="preserve"> </w:t>
                            </w:r>
                            <w:r w:rsidR="0034389D" w:rsidRPr="005B42B9">
                              <w:rPr>
                                <w:rFonts w:ascii="Inter" w:hAnsi="Inter"/>
                                <w:sz w:val="24"/>
                                <w:szCs w:val="24"/>
                              </w:rPr>
                              <w:t>ensuring</w:t>
                            </w:r>
                            <w:r w:rsidR="005A6820" w:rsidRPr="005B42B9">
                              <w:rPr>
                                <w:rFonts w:ascii="Inter" w:hAnsi="Inter"/>
                                <w:sz w:val="24"/>
                                <w:szCs w:val="24"/>
                              </w:rPr>
                              <w:t xml:space="preserve"> that a </w:t>
                            </w:r>
                            <w:r w:rsidR="00B72A03" w:rsidRPr="005B42B9">
                              <w:rPr>
                                <w:rFonts w:ascii="Inter" w:hAnsi="Inter"/>
                                <w:sz w:val="24"/>
                                <w:szCs w:val="24"/>
                              </w:rPr>
                              <w:t xml:space="preserve">good </w:t>
                            </w:r>
                            <w:r w:rsidR="005A6820" w:rsidRPr="005B42B9">
                              <w:rPr>
                                <w:rFonts w:ascii="Inter" w:hAnsi="Inter"/>
                                <w:sz w:val="24"/>
                                <w:szCs w:val="24"/>
                              </w:rPr>
                              <w:t xml:space="preserve">level of </w:t>
                            </w:r>
                            <w:r w:rsidR="00B72A03" w:rsidRPr="005B42B9">
                              <w:rPr>
                                <w:rFonts w:ascii="Inter" w:hAnsi="Inter"/>
                                <w:sz w:val="24"/>
                                <w:szCs w:val="24"/>
                              </w:rPr>
                              <w:t xml:space="preserve">service </w:t>
                            </w:r>
                            <w:r w:rsidR="005A6820" w:rsidRPr="005B42B9">
                              <w:rPr>
                                <w:rFonts w:ascii="Inter" w:hAnsi="Inter"/>
                                <w:sz w:val="24"/>
                                <w:szCs w:val="24"/>
                              </w:rPr>
                              <w:t>and s</w:t>
                            </w:r>
                            <w:r w:rsidR="00523229" w:rsidRPr="005B42B9">
                              <w:rPr>
                                <w:rFonts w:ascii="Inter" w:hAnsi="Inter"/>
                                <w:sz w:val="24"/>
                                <w:szCs w:val="24"/>
                              </w:rPr>
                              <w:t xml:space="preserve">upport </w:t>
                            </w:r>
                            <w:r w:rsidR="00B72A03" w:rsidRPr="005B42B9">
                              <w:rPr>
                                <w:rFonts w:ascii="Inter" w:hAnsi="Inter"/>
                                <w:sz w:val="24"/>
                                <w:szCs w:val="24"/>
                              </w:rPr>
                              <w:t>can be delivered</w:t>
                            </w:r>
                            <w:r w:rsidR="00523229" w:rsidRPr="005B42B9">
                              <w:rPr>
                                <w:rFonts w:ascii="Inter" w:hAnsi="Inter"/>
                                <w:sz w:val="24"/>
                                <w:szCs w:val="24"/>
                              </w:rPr>
                              <w:t>.</w:t>
                            </w:r>
                          </w:p>
                          <w:p w14:paraId="1351E846" w14:textId="34F0D68C" w:rsidR="00F36AA9" w:rsidRPr="005B42B9" w:rsidRDefault="00F36AA9" w:rsidP="00F36AA9">
                            <w:pPr>
                              <w:pStyle w:val="ListParagraph"/>
                              <w:numPr>
                                <w:ilvl w:val="0"/>
                                <w:numId w:val="4"/>
                              </w:numPr>
                              <w:tabs>
                                <w:tab w:val="right" w:pos="10466"/>
                              </w:tabs>
                              <w:rPr>
                                <w:rFonts w:ascii="Inter" w:hAnsi="Inter"/>
                                <w:sz w:val="24"/>
                                <w:szCs w:val="24"/>
                              </w:rPr>
                            </w:pPr>
                            <w:r w:rsidRPr="005B42B9">
                              <w:rPr>
                                <w:rFonts w:ascii="Inter" w:hAnsi="Inter"/>
                                <w:sz w:val="24"/>
                                <w:szCs w:val="24"/>
                              </w:rPr>
                              <w:t xml:space="preserve">The current format </w:t>
                            </w:r>
                            <w:r w:rsidR="00523229" w:rsidRPr="005B42B9">
                              <w:rPr>
                                <w:rFonts w:ascii="Inter" w:hAnsi="Inter"/>
                                <w:sz w:val="24"/>
                                <w:szCs w:val="24"/>
                              </w:rPr>
                              <w:t xml:space="preserve">of delivery needs improvement. </w:t>
                            </w:r>
                            <w:r w:rsidR="007B1D95" w:rsidRPr="005B42B9">
                              <w:rPr>
                                <w:rFonts w:ascii="Inter" w:hAnsi="Inter"/>
                                <w:sz w:val="24"/>
                                <w:szCs w:val="24"/>
                              </w:rPr>
                              <w:t xml:space="preserve">Bespoke clear </w:t>
                            </w:r>
                            <w:r w:rsidR="0034389D" w:rsidRPr="005B42B9">
                              <w:rPr>
                                <w:rFonts w:ascii="Inter" w:hAnsi="Inter"/>
                                <w:sz w:val="24"/>
                                <w:szCs w:val="24"/>
                              </w:rPr>
                              <w:t>and trauma</w:t>
                            </w:r>
                            <w:r w:rsidRPr="005B42B9">
                              <w:rPr>
                                <w:rFonts w:ascii="Inter" w:hAnsi="Inter"/>
                                <w:sz w:val="24"/>
                                <w:szCs w:val="24"/>
                              </w:rPr>
                              <w:t xml:space="preserve"> informed language</w:t>
                            </w:r>
                            <w:r w:rsidR="007B1D95" w:rsidRPr="005B42B9">
                              <w:rPr>
                                <w:rFonts w:ascii="Inter" w:hAnsi="Inter"/>
                                <w:sz w:val="24"/>
                                <w:szCs w:val="24"/>
                              </w:rPr>
                              <w:t xml:space="preserve"> must be used by professionals that are culturally </w:t>
                            </w:r>
                            <w:r w:rsidR="00BA35AB" w:rsidRPr="005B42B9">
                              <w:rPr>
                                <w:rFonts w:ascii="Inter" w:hAnsi="Inter"/>
                                <w:sz w:val="24"/>
                                <w:szCs w:val="24"/>
                              </w:rPr>
                              <w:t xml:space="preserve">aware and </w:t>
                            </w:r>
                            <w:r w:rsidR="00D04A99" w:rsidRPr="005B42B9">
                              <w:rPr>
                                <w:rFonts w:ascii="Inter" w:hAnsi="Inter"/>
                                <w:sz w:val="24"/>
                                <w:szCs w:val="24"/>
                              </w:rPr>
                              <w:t>competent</w:t>
                            </w:r>
                            <w:r w:rsidRPr="005B42B9">
                              <w:rPr>
                                <w:rFonts w:ascii="Inter" w:hAnsi="Inter"/>
                                <w:sz w:val="24"/>
                                <w:szCs w:val="24"/>
                              </w:rPr>
                              <w:t xml:space="preserve">. </w:t>
                            </w:r>
                          </w:p>
                          <w:p w14:paraId="7DA88CC3" w14:textId="1F103F60" w:rsidR="00593BCE" w:rsidRPr="005B42B9" w:rsidRDefault="00593BCE" w:rsidP="00F36AA9">
                            <w:pPr>
                              <w:pStyle w:val="ListParagraph"/>
                              <w:numPr>
                                <w:ilvl w:val="0"/>
                                <w:numId w:val="4"/>
                              </w:numPr>
                              <w:tabs>
                                <w:tab w:val="right" w:pos="10466"/>
                              </w:tabs>
                              <w:rPr>
                                <w:rFonts w:ascii="Inter" w:hAnsi="Inter"/>
                                <w:sz w:val="24"/>
                                <w:szCs w:val="24"/>
                              </w:rPr>
                            </w:pPr>
                            <w:r w:rsidRPr="005B42B9">
                              <w:rPr>
                                <w:rFonts w:ascii="Inter" w:hAnsi="Inter"/>
                                <w:sz w:val="24"/>
                                <w:szCs w:val="24"/>
                              </w:rPr>
                              <w:t xml:space="preserve">Enhanced rights need to be </w:t>
                            </w:r>
                            <w:r w:rsidR="00D04A99" w:rsidRPr="005B42B9">
                              <w:rPr>
                                <w:rFonts w:ascii="Inter" w:hAnsi="Inter"/>
                                <w:sz w:val="24"/>
                                <w:szCs w:val="24"/>
                              </w:rPr>
                              <w:t xml:space="preserve">focused on and </w:t>
                            </w:r>
                            <w:r w:rsidRPr="005B42B9">
                              <w:rPr>
                                <w:rFonts w:ascii="Inter" w:hAnsi="Inter"/>
                                <w:sz w:val="24"/>
                                <w:szCs w:val="24"/>
                              </w:rPr>
                              <w:t xml:space="preserve">fully communicated </w:t>
                            </w:r>
                            <w:proofErr w:type="gramStart"/>
                            <w:r w:rsidRPr="005B42B9">
                              <w:rPr>
                                <w:rFonts w:ascii="Inter" w:hAnsi="Inter"/>
                                <w:sz w:val="24"/>
                                <w:szCs w:val="24"/>
                              </w:rPr>
                              <w:t>in order for</w:t>
                            </w:r>
                            <w:proofErr w:type="gramEnd"/>
                            <w:r w:rsidRPr="005B42B9">
                              <w:rPr>
                                <w:rFonts w:ascii="Inter" w:hAnsi="Inter"/>
                                <w:sz w:val="24"/>
                                <w:szCs w:val="24"/>
                              </w:rPr>
                              <w:t xml:space="preserve"> those they are intended for to be able to access them</w:t>
                            </w:r>
                            <w:r w:rsidR="00FC4F45" w:rsidRPr="005B42B9">
                              <w:rPr>
                                <w:rFonts w:ascii="Inter" w:hAnsi="Inter"/>
                                <w:sz w:val="24"/>
                                <w:szCs w:val="24"/>
                              </w:rPr>
                              <w:t xml:space="preserve"> meaningfully</w:t>
                            </w:r>
                            <w:r w:rsidR="00BA35AB" w:rsidRPr="005B42B9">
                              <w:rPr>
                                <w:rFonts w:ascii="Inter" w:hAnsi="Inter"/>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1F2A8" id="_x0000_s1031" type="#_x0000_t202" style="position:absolute;left:0;text-align:left;margin-left:6.5pt;margin-top:25.45pt;width:51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" filled="f" strokecolor="#099" strokeweight="4pt">
                <v:textbox style="mso-fit-shape-to-text:t">
                  <w:txbxContent>
                    <w:p w14:paraId="1AAA8A3E" w14:textId="6A6C0354" w:rsidR="00F36AA9" w:rsidRPr="005B42B9" w:rsidRDefault="00F36AA9" w:rsidP="00F36AA9">
                      <w:pPr>
                        <w:tabs>
                          <w:tab w:val="right" w:pos="10466"/>
                        </w:tabs>
                        <w:rPr>
                          <w:rFonts w:ascii="Inter" w:hAnsi="Inter"/>
                          <w:b/>
                          <w:bCs/>
                          <w:sz w:val="24"/>
                          <w:szCs w:val="24"/>
                        </w:rPr>
                      </w:pPr>
                      <w:r w:rsidRPr="005B42B9">
                        <w:rPr>
                          <w:rFonts w:ascii="Inter" w:hAnsi="Inter"/>
                          <w:b/>
                          <w:bCs/>
                          <w:sz w:val="24"/>
                          <w:szCs w:val="24"/>
                        </w:rPr>
                        <w:t>Communication key points</w:t>
                      </w:r>
                    </w:p>
                    <w:p w14:paraId="3DF638B6" w14:textId="31C8ADA3" w:rsidR="00F36AA9" w:rsidRPr="005B42B9" w:rsidRDefault="00427191" w:rsidP="00F36AA9">
                      <w:pPr>
                        <w:pStyle w:val="ListParagraph"/>
                        <w:numPr>
                          <w:ilvl w:val="0"/>
                          <w:numId w:val="4"/>
                        </w:numPr>
                        <w:tabs>
                          <w:tab w:val="right" w:pos="10466"/>
                        </w:tabs>
                        <w:rPr>
                          <w:rFonts w:ascii="Inter" w:hAnsi="Inter"/>
                          <w:sz w:val="24"/>
                          <w:szCs w:val="24"/>
                        </w:rPr>
                      </w:pPr>
                      <w:r w:rsidRPr="005B42B9">
                        <w:rPr>
                          <w:rFonts w:ascii="Inter" w:hAnsi="Inter"/>
                          <w:sz w:val="24"/>
                          <w:szCs w:val="24"/>
                        </w:rPr>
                        <w:t>S</w:t>
                      </w:r>
                      <w:r w:rsidR="00F36AA9" w:rsidRPr="005B42B9">
                        <w:rPr>
                          <w:rFonts w:ascii="Inter" w:hAnsi="Inter"/>
                          <w:sz w:val="24"/>
                          <w:szCs w:val="24"/>
                        </w:rPr>
                        <w:t xml:space="preserve">urvivors </w:t>
                      </w:r>
                      <w:r w:rsidRPr="005B42B9">
                        <w:rPr>
                          <w:rFonts w:ascii="Inter" w:hAnsi="Inter"/>
                          <w:sz w:val="24"/>
                          <w:szCs w:val="24"/>
                        </w:rPr>
                        <w:t xml:space="preserve">need to be supported through </w:t>
                      </w:r>
                      <w:r w:rsidR="00F36AA9" w:rsidRPr="005B42B9">
                        <w:rPr>
                          <w:rFonts w:ascii="Inter" w:hAnsi="Inter"/>
                          <w:sz w:val="24"/>
                          <w:szCs w:val="24"/>
                        </w:rPr>
                        <w:t xml:space="preserve">the information in a meaningful </w:t>
                      </w:r>
                      <w:r w:rsidR="00B72A03" w:rsidRPr="005B42B9">
                        <w:rPr>
                          <w:rFonts w:ascii="Inter" w:hAnsi="Inter"/>
                          <w:sz w:val="24"/>
                          <w:szCs w:val="24"/>
                        </w:rPr>
                        <w:t xml:space="preserve">and bespoke way </w:t>
                      </w:r>
                      <w:r w:rsidRPr="005B42B9">
                        <w:rPr>
                          <w:rFonts w:ascii="Inter" w:hAnsi="Inter"/>
                          <w:sz w:val="24"/>
                          <w:szCs w:val="24"/>
                        </w:rPr>
                        <w:t xml:space="preserve">so they understand </w:t>
                      </w:r>
                      <w:r w:rsidR="00F36AA9" w:rsidRPr="005B42B9">
                        <w:rPr>
                          <w:rFonts w:ascii="Inter" w:hAnsi="Inter"/>
                          <w:sz w:val="24"/>
                          <w:szCs w:val="24"/>
                        </w:rPr>
                        <w:t>their rights</w:t>
                      </w:r>
                      <w:r w:rsidR="004A7CBD" w:rsidRPr="005B42B9">
                        <w:rPr>
                          <w:rFonts w:ascii="Inter" w:hAnsi="Inter"/>
                          <w:sz w:val="24"/>
                          <w:szCs w:val="24"/>
                        </w:rPr>
                        <w:t>,</w:t>
                      </w:r>
                      <w:r w:rsidR="00523229" w:rsidRPr="005B42B9">
                        <w:rPr>
                          <w:rFonts w:ascii="Inter" w:hAnsi="Inter"/>
                          <w:sz w:val="24"/>
                          <w:szCs w:val="24"/>
                        </w:rPr>
                        <w:t xml:space="preserve"> </w:t>
                      </w:r>
                      <w:r w:rsidR="0034389D" w:rsidRPr="005B42B9">
                        <w:rPr>
                          <w:rFonts w:ascii="Inter" w:hAnsi="Inter"/>
                          <w:sz w:val="24"/>
                          <w:szCs w:val="24"/>
                        </w:rPr>
                        <w:t>ensuring</w:t>
                      </w:r>
                      <w:r w:rsidR="005A6820" w:rsidRPr="005B42B9">
                        <w:rPr>
                          <w:rFonts w:ascii="Inter" w:hAnsi="Inter"/>
                          <w:sz w:val="24"/>
                          <w:szCs w:val="24"/>
                        </w:rPr>
                        <w:t xml:space="preserve"> that a </w:t>
                      </w:r>
                      <w:r w:rsidR="00B72A03" w:rsidRPr="005B42B9">
                        <w:rPr>
                          <w:rFonts w:ascii="Inter" w:hAnsi="Inter"/>
                          <w:sz w:val="24"/>
                          <w:szCs w:val="24"/>
                        </w:rPr>
                        <w:t xml:space="preserve">good </w:t>
                      </w:r>
                      <w:r w:rsidR="005A6820" w:rsidRPr="005B42B9">
                        <w:rPr>
                          <w:rFonts w:ascii="Inter" w:hAnsi="Inter"/>
                          <w:sz w:val="24"/>
                          <w:szCs w:val="24"/>
                        </w:rPr>
                        <w:t xml:space="preserve">level of </w:t>
                      </w:r>
                      <w:r w:rsidR="00B72A03" w:rsidRPr="005B42B9">
                        <w:rPr>
                          <w:rFonts w:ascii="Inter" w:hAnsi="Inter"/>
                          <w:sz w:val="24"/>
                          <w:szCs w:val="24"/>
                        </w:rPr>
                        <w:t xml:space="preserve">service </w:t>
                      </w:r>
                      <w:r w:rsidR="005A6820" w:rsidRPr="005B42B9">
                        <w:rPr>
                          <w:rFonts w:ascii="Inter" w:hAnsi="Inter"/>
                          <w:sz w:val="24"/>
                          <w:szCs w:val="24"/>
                        </w:rPr>
                        <w:t>and s</w:t>
                      </w:r>
                      <w:r w:rsidR="00523229" w:rsidRPr="005B42B9">
                        <w:rPr>
                          <w:rFonts w:ascii="Inter" w:hAnsi="Inter"/>
                          <w:sz w:val="24"/>
                          <w:szCs w:val="24"/>
                        </w:rPr>
                        <w:t xml:space="preserve">upport </w:t>
                      </w:r>
                      <w:r w:rsidR="00B72A03" w:rsidRPr="005B42B9">
                        <w:rPr>
                          <w:rFonts w:ascii="Inter" w:hAnsi="Inter"/>
                          <w:sz w:val="24"/>
                          <w:szCs w:val="24"/>
                        </w:rPr>
                        <w:t>can be delivered</w:t>
                      </w:r>
                      <w:r w:rsidR="00523229" w:rsidRPr="005B42B9">
                        <w:rPr>
                          <w:rFonts w:ascii="Inter" w:hAnsi="Inter"/>
                          <w:sz w:val="24"/>
                          <w:szCs w:val="24"/>
                        </w:rPr>
                        <w:t>.</w:t>
                      </w:r>
                    </w:p>
                    <w:p w14:paraId="1351E846" w14:textId="34F0D68C" w:rsidR="00F36AA9" w:rsidRPr="005B42B9" w:rsidRDefault="00F36AA9" w:rsidP="00F36AA9">
                      <w:pPr>
                        <w:pStyle w:val="ListParagraph"/>
                        <w:numPr>
                          <w:ilvl w:val="0"/>
                          <w:numId w:val="4"/>
                        </w:numPr>
                        <w:tabs>
                          <w:tab w:val="right" w:pos="10466"/>
                        </w:tabs>
                        <w:rPr>
                          <w:rFonts w:ascii="Inter" w:hAnsi="Inter"/>
                          <w:sz w:val="24"/>
                          <w:szCs w:val="24"/>
                        </w:rPr>
                      </w:pPr>
                      <w:r w:rsidRPr="005B42B9">
                        <w:rPr>
                          <w:rFonts w:ascii="Inter" w:hAnsi="Inter"/>
                          <w:sz w:val="24"/>
                          <w:szCs w:val="24"/>
                        </w:rPr>
                        <w:t xml:space="preserve">The current format </w:t>
                      </w:r>
                      <w:r w:rsidR="00523229" w:rsidRPr="005B42B9">
                        <w:rPr>
                          <w:rFonts w:ascii="Inter" w:hAnsi="Inter"/>
                          <w:sz w:val="24"/>
                          <w:szCs w:val="24"/>
                        </w:rPr>
                        <w:t xml:space="preserve">of delivery needs improvement. </w:t>
                      </w:r>
                      <w:r w:rsidR="007B1D95" w:rsidRPr="005B42B9">
                        <w:rPr>
                          <w:rFonts w:ascii="Inter" w:hAnsi="Inter"/>
                          <w:sz w:val="24"/>
                          <w:szCs w:val="24"/>
                        </w:rPr>
                        <w:t xml:space="preserve">Bespoke clear </w:t>
                      </w:r>
                      <w:r w:rsidR="0034389D" w:rsidRPr="005B42B9">
                        <w:rPr>
                          <w:rFonts w:ascii="Inter" w:hAnsi="Inter"/>
                          <w:sz w:val="24"/>
                          <w:szCs w:val="24"/>
                        </w:rPr>
                        <w:t>and trauma</w:t>
                      </w:r>
                      <w:r w:rsidRPr="005B42B9">
                        <w:rPr>
                          <w:rFonts w:ascii="Inter" w:hAnsi="Inter"/>
                          <w:sz w:val="24"/>
                          <w:szCs w:val="24"/>
                        </w:rPr>
                        <w:t xml:space="preserve"> informed language</w:t>
                      </w:r>
                      <w:r w:rsidR="007B1D95" w:rsidRPr="005B42B9">
                        <w:rPr>
                          <w:rFonts w:ascii="Inter" w:hAnsi="Inter"/>
                          <w:sz w:val="24"/>
                          <w:szCs w:val="24"/>
                        </w:rPr>
                        <w:t xml:space="preserve"> must be used by professionals that are culturally </w:t>
                      </w:r>
                      <w:r w:rsidR="00BA35AB" w:rsidRPr="005B42B9">
                        <w:rPr>
                          <w:rFonts w:ascii="Inter" w:hAnsi="Inter"/>
                          <w:sz w:val="24"/>
                          <w:szCs w:val="24"/>
                        </w:rPr>
                        <w:t xml:space="preserve">aware and </w:t>
                      </w:r>
                      <w:r w:rsidR="00D04A99" w:rsidRPr="005B42B9">
                        <w:rPr>
                          <w:rFonts w:ascii="Inter" w:hAnsi="Inter"/>
                          <w:sz w:val="24"/>
                          <w:szCs w:val="24"/>
                        </w:rPr>
                        <w:t>competent</w:t>
                      </w:r>
                      <w:r w:rsidRPr="005B42B9">
                        <w:rPr>
                          <w:rFonts w:ascii="Inter" w:hAnsi="Inter"/>
                          <w:sz w:val="24"/>
                          <w:szCs w:val="24"/>
                        </w:rPr>
                        <w:t xml:space="preserve">. </w:t>
                      </w:r>
                    </w:p>
                    <w:p w14:paraId="7DA88CC3" w14:textId="1F103F60" w:rsidR="00593BCE" w:rsidRPr="005B42B9" w:rsidRDefault="00593BCE" w:rsidP="00F36AA9">
                      <w:pPr>
                        <w:pStyle w:val="ListParagraph"/>
                        <w:numPr>
                          <w:ilvl w:val="0"/>
                          <w:numId w:val="4"/>
                        </w:numPr>
                        <w:tabs>
                          <w:tab w:val="right" w:pos="10466"/>
                        </w:tabs>
                        <w:rPr>
                          <w:rFonts w:ascii="Inter" w:hAnsi="Inter"/>
                          <w:sz w:val="24"/>
                          <w:szCs w:val="24"/>
                        </w:rPr>
                      </w:pPr>
                      <w:r w:rsidRPr="005B42B9">
                        <w:rPr>
                          <w:rFonts w:ascii="Inter" w:hAnsi="Inter"/>
                          <w:sz w:val="24"/>
                          <w:szCs w:val="24"/>
                        </w:rPr>
                        <w:t xml:space="preserve">Enhanced rights need to be </w:t>
                      </w:r>
                      <w:r w:rsidR="00D04A99" w:rsidRPr="005B42B9">
                        <w:rPr>
                          <w:rFonts w:ascii="Inter" w:hAnsi="Inter"/>
                          <w:sz w:val="24"/>
                          <w:szCs w:val="24"/>
                        </w:rPr>
                        <w:t xml:space="preserve">focused on and </w:t>
                      </w:r>
                      <w:r w:rsidRPr="005B42B9">
                        <w:rPr>
                          <w:rFonts w:ascii="Inter" w:hAnsi="Inter"/>
                          <w:sz w:val="24"/>
                          <w:szCs w:val="24"/>
                        </w:rPr>
                        <w:t xml:space="preserve">fully communicated </w:t>
                      </w:r>
                      <w:proofErr w:type="gramStart"/>
                      <w:r w:rsidRPr="005B42B9">
                        <w:rPr>
                          <w:rFonts w:ascii="Inter" w:hAnsi="Inter"/>
                          <w:sz w:val="24"/>
                          <w:szCs w:val="24"/>
                        </w:rPr>
                        <w:t>in order for</w:t>
                      </w:r>
                      <w:proofErr w:type="gramEnd"/>
                      <w:r w:rsidRPr="005B42B9">
                        <w:rPr>
                          <w:rFonts w:ascii="Inter" w:hAnsi="Inter"/>
                          <w:sz w:val="24"/>
                          <w:szCs w:val="24"/>
                        </w:rPr>
                        <w:t xml:space="preserve"> those they are intended for to be able to access them</w:t>
                      </w:r>
                      <w:r w:rsidR="00FC4F45" w:rsidRPr="005B42B9">
                        <w:rPr>
                          <w:rFonts w:ascii="Inter" w:hAnsi="Inter"/>
                          <w:sz w:val="24"/>
                          <w:szCs w:val="24"/>
                        </w:rPr>
                        <w:t xml:space="preserve"> meaningfully</w:t>
                      </w:r>
                      <w:r w:rsidR="00BA35AB" w:rsidRPr="005B42B9">
                        <w:rPr>
                          <w:rFonts w:ascii="Inter" w:hAnsi="Inter"/>
                          <w:sz w:val="24"/>
                          <w:szCs w:val="24"/>
                        </w:rPr>
                        <w:t>.</w:t>
                      </w:r>
                    </w:p>
                  </w:txbxContent>
                </v:textbox>
                <w10:wrap type="square" anchorx="margin"/>
              </v:shape>
            </w:pict>
          </mc:Fallback>
        </mc:AlternateContent>
      </w:r>
    </w:p>
    <w:p w14:paraId="220E6710" w14:textId="64420AD1" w:rsidR="00F36AA9" w:rsidRDefault="00F36AA9" w:rsidP="0090198F">
      <w:pPr>
        <w:tabs>
          <w:tab w:val="right" w:pos="10466"/>
        </w:tabs>
        <w:rPr>
          <w:rFonts w:ascii="Inter" w:hAnsi="Inter"/>
          <w:sz w:val="28"/>
          <w:szCs w:val="28"/>
        </w:rPr>
      </w:pPr>
    </w:p>
    <w:p w14:paraId="706720CF" w14:textId="54499910" w:rsidR="00BC3E5E" w:rsidRPr="003C5B96" w:rsidRDefault="00BC3E5E" w:rsidP="00100A07">
      <w:pPr>
        <w:spacing w:line="240" w:lineRule="auto"/>
        <w:rPr>
          <w:rFonts w:ascii="Inter" w:hAnsi="Inter"/>
          <w:b/>
          <w:bCs/>
          <w:sz w:val="24"/>
        </w:rPr>
      </w:pPr>
      <w:r w:rsidRPr="003C5B96">
        <w:rPr>
          <w:rFonts w:ascii="Inter" w:hAnsi="Inter"/>
          <w:b/>
          <w:bCs/>
          <w:sz w:val="24"/>
        </w:rPr>
        <w:t xml:space="preserve">Evidenced from our </w:t>
      </w:r>
      <w:r w:rsidR="00AE39BD">
        <w:rPr>
          <w:rFonts w:ascii="Inter" w:hAnsi="Inter"/>
          <w:b/>
          <w:bCs/>
          <w:sz w:val="24"/>
        </w:rPr>
        <w:t xml:space="preserve">surveys and </w:t>
      </w:r>
      <w:r w:rsidRPr="003C5B96">
        <w:rPr>
          <w:rFonts w:ascii="Inter" w:hAnsi="Inter"/>
          <w:b/>
          <w:bCs/>
          <w:sz w:val="24"/>
        </w:rPr>
        <w:t xml:space="preserve">conversations with survivors and partners: </w:t>
      </w:r>
    </w:p>
    <w:p w14:paraId="2681E8CF" w14:textId="77777777" w:rsidR="00AE39BD" w:rsidRPr="00AE39BD" w:rsidRDefault="00AE39BD" w:rsidP="00AE39BD">
      <w:pPr>
        <w:tabs>
          <w:tab w:val="right" w:pos="10466"/>
        </w:tabs>
        <w:rPr>
          <w:rFonts w:ascii="Inter" w:hAnsi="Inter"/>
          <w:b/>
          <w:bCs/>
          <w:sz w:val="24"/>
        </w:rPr>
      </w:pPr>
      <w:r w:rsidRPr="00AE39BD">
        <w:rPr>
          <w:rFonts w:ascii="Inter" w:hAnsi="Inter"/>
          <w:b/>
          <w:bCs/>
          <w:sz w:val="24"/>
        </w:rPr>
        <w:t xml:space="preserve">Survey work: </w:t>
      </w:r>
    </w:p>
    <w:p w14:paraId="5058DEAD" w14:textId="46F6392A" w:rsidR="002E7180" w:rsidRPr="00D43A52" w:rsidRDefault="00AE39BD" w:rsidP="002E7180">
      <w:pPr>
        <w:tabs>
          <w:tab w:val="right" w:pos="10466"/>
        </w:tabs>
        <w:rPr>
          <w:rFonts w:ascii="Inter" w:hAnsi="Inter"/>
          <w:sz w:val="24"/>
        </w:rPr>
      </w:pPr>
      <w:r w:rsidRPr="00876B83">
        <w:rPr>
          <w:rFonts w:ascii="Inter" w:hAnsi="Inter"/>
          <w:sz w:val="24"/>
        </w:rPr>
        <w:t>Through</w:t>
      </w:r>
      <w:r>
        <w:rPr>
          <w:rFonts w:ascii="Inter" w:hAnsi="Inter"/>
          <w:sz w:val="24"/>
        </w:rPr>
        <w:t xml:space="preserve"> </w:t>
      </w:r>
      <w:r w:rsidRPr="00876B83">
        <w:rPr>
          <w:rFonts w:ascii="Inter" w:hAnsi="Inter"/>
          <w:sz w:val="24"/>
        </w:rPr>
        <w:t xml:space="preserve">the survey work </w:t>
      </w:r>
      <w:r w:rsidRPr="00907560">
        <w:rPr>
          <w:rFonts w:ascii="Inter" w:hAnsi="Inter"/>
          <w:sz w:val="24"/>
        </w:rPr>
        <w:t xml:space="preserve">survivors shared </w:t>
      </w:r>
      <w:r w:rsidRPr="00D43A52">
        <w:rPr>
          <w:rFonts w:ascii="Inter" w:hAnsi="Inter"/>
          <w:sz w:val="24"/>
        </w:rPr>
        <w:t xml:space="preserve">with us that </w:t>
      </w:r>
      <w:r w:rsidR="00E06AA1">
        <w:rPr>
          <w:rFonts w:ascii="Inter" w:hAnsi="Inter"/>
          <w:sz w:val="24"/>
        </w:rPr>
        <w:t>the Victims’ Code</w:t>
      </w:r>
      <w:r w:rsidRPr="00D43A52">
        <w:rPr>
          <w:rFonts w:ascii="Inter" w:hAnsi="Inter"/>
          <w:sz w:val="24"/>
        </w:rPr>
        <w:t xml:space="preserve"> document felt “cold, clinical and pointless”. They asked for a variety of accessible formats including online versions to be made available. Also raised was considering the power dynamics of who hosted and shared the information, as this has a relevant and huge impact on a </w:t>
      </w:r>
      <w:proofErr w:type="gramStart"/>
      <w:r w:rsidRPr="00D43A52">
        <w:rPr>
          <w:rFonts w:ascii="Inter" w:hAnsi="Inter"/>
          <w:sz w:val="24"/>
        </w:rPr>
        <w:t>survivors</w:t>
      </w:r>
      <w:proofErr w:type="gramEnd"/>
      <w:r w:rsidRPr="00D43A52">
        <w:rPr>
          <w:rFonts w:ascii="Inter" w:hAnsi="Inter"/>
          <w:sz w:val="24"/>
        </w:rPr>
        <w:t xml:space="preserve"> ability to access </w:t>
      </w:r>
      <w:r w:rsidR="00E06AA1">
        <w:rPr>
          <w:rFonts w:ascii="Inter" w:hAnsi="Inter"/>
          <w:sz w:val="24"/>
        </w:rPr>
        <w:t>the Victims’ Code</w:t>
      </w:r>
      <w:r w:rsidRPr="00D43A52">
        <w:rPr>
          <w:rFonts w:ascii="Inter" w:hAnsi="Inter"/>
          <w:sz w:val="24"/>
        </w:rPr>
        <w:t xml:space="preserve"> meaningfully. This is why access and overcoming barriers are such a prominent theme.</w:t>
      </w:r>
    </w:p>
    <w:p w14:paraId="49A9A00D" w14:textId="26FB47F4" w:rsidR="00EC509E" w:rsidRPr="00D43A52" w:rsidRDefault="000D7251" w:rsidP="00EC509E">
      <w:pPr>
        <w:tabs>
          <w:tab w:val="right" w:pos="10466"/>
        </w:tabs>
        <w:spacing w:line="240" w:lineRule="auto"/>
        <w:rPr>
          <w:rFonts w:ascii="Inter" w:hAnsi="Inter"/>
          <w:sz w:val="24"/>
        </w:rPr>
      </w:pPr>
      <w:r w:rsidRPr="00D43A52">
        <w:rPr>
          <w:rFonts w:ascii="Inter" w:hAnsi="Inter"/>
          <w:sz w:val="24"/>
        </w:rPr>
        <w:t xml:space="preserve">Participants also shared that its </w:t>
      </w:r>
      <w:r w:rsidR="00AE39BD" w:rsidRPr="00D43A52">
        <w:rPr>
          <w:rFonts w:ascii="Inter" w:hAnsi="Inter"/>
          <w:sz w:val="24"/>
        </w:rPr>
        <w:t>“Not what they say but how its written</w:t>
      </w:r>
      <w:r w:rsidR="002E7180" w:rsidRPr="00D43A52">
        <w:rPr>
          <w:rFonts w:ascii="Inter" w:hAnsi="Inter"/>
          <w:sz w:val="24"/>
        </w:rPr>
        <w:t xml:space="preserve"> or delivered</w:t>
      </w:r>
      <w:r w:rsidR="00AE39BD" w:rsidRPr="00D43A52">
        <w:rPr>
          <w:rFonts w:ascii="Inter" w:hAnsi="Inter"/>
          <w:sz w:val="24"/>
        </w:rPr>
        <w:t>, the</w:t>
      </w:r>
      <w:r w:rsidR="00432039" w:rsidRPr="00D43A52">
        <w:rPr>
          <w:rFonts w:ascii="Inter" w:hAnsi="Inter"/>
          <w:sz w:val="24"/>
        </w:rPr>
        <w:t xml:space="preserve"> </w:t>
      </w:r>
      <w:r w:rsidR="00AE39BD" w:rsidRPr="00D43A52">
        <w:rPr>
          <w:rFonts w:ascii="Inter" w:hAnsi="Inter"/>
          <w:sz w:val="24"/>
        </w:rPr>
        <w:t>tone isn’t focussed on believing the victim</w:t>
      </w:r>
      <w:r w:rsidR="006B0035" w:rsidRPr="00D43A52">
        <w:rPr>
          <w:rFonts w:ascii="Inter" w:hAnsi="Inter"/>
          <w:sz w:val="24"/>
        </w:rPr>
        <w:t>/survivor</w:t>
      </w:r>
      <w:r w:rsidR="00AE39BD" w:rsidRPr="00D43A52">
        <w:rPr>
          <w:rFonts w:ascii="Inter" w:hAnsi="Inter"/>
          <w:sz w:val="24"/>
        </w:rPr>
        <w:t>”</w:t>
      </w:r>
      <w:r w:rsidR="00432039" w:rsidRPr="00D43A52">
        <w:rPr>
          <w:rFonts w:ascii="Inter" w:hAnsi="Inter"/>
          <w:sz w:val="24"/>
        </w:rPr>
        <w:t xml:space="preserve">. </w:t>
      </w:r>
      <w:r w:rsidR="00D22F6A" w:rsidRPr="00D43A52">
        <w:rPr>
          <w:rFonts w:ascii="Inter" w:hAnsi="Inter"/>
          <w:sz w:val="24"/>
        </w:rPr>
        <w:t xml:space="preserve"> </w:t>
      </w:r>
      <w:r w:rsidR="00C14262" w:rsidRPr="00D43A52">
        <w:rPr>
          <w:rFonts w:ascii="Inter" w:hAnsi="Inter"/>
          <w:sz w:val="24"/>
        </w:rPr>
        <w:t xml:space="preserve">Crucially, a </w:t>
      </w:r>
      <w:proofErr w:type="gramStart"/>
      <w:r w:rsidR="00C14262" w:rsidRPr="00D43A52">
        <w:rPr>
          <w:rFonts w:ascii="Inter" w:hAnsi="Inter"/>
          <w:sz w:val="24"/>
        </w:rPr>
        <w:t>professionals</w:t>
      </w:r>
      <w:proofErr w:type="gramEnd"/>
      <w:r w:rsidR="00C14262" w:rsidRPr="00D43A52">
        <w:rPr>
          <w:rFonts w:ascii="Inter" w:hAnsi="Inter"/>
          <w:sz w:val="24"/>
        </w:rPr>
        <w:t xml:space="preserve"> understanding of stress and trauma responses </w:t>
      </w:r>
      <w:r w:rsidR="00B606B6" w:rsidRPr="00D43A52">
        <w:rPr>
          <w:rFonts w:ascii="Inter" w:hAnsi="Inter"/>
          <w:sz w:val="24"/>
        </w:rPr>
        <w:t>is key to being able to deliver information in a meaningful and safe way that focuses on ‘meeting a survivor where they are at’ and ensuring they feel believed and supported.</w:t>
      </w:r>
      <w:r w:rsidR="007F3FEE" w:rsidRPr="00D43A52">
        <w:rPr>
          <w:rFonts w:ascii="Inter" w:hAnsi="Inter"/>
          <w:sz w:val="24"/>
        </w:rPr>
        <w:t xml:space="preserve"> This moves us to </w:t>
      </w:r>
      <w:r w:rsidR="007E4C4D" w:rsidRPr="00D43A52">
        <w:rPr>
          <w:rFonts w:ascii="Inter" w:hAnsi="Inter"/>
          <w:sz w:val="24"/>
        </w:rPr>
        <w:t xml:space="preserve">‘ideal victim theory’ and concerns survivors have about not </w:t>
      </w:r>
      <w:proofErr w:type="gramStart"/>
      <w:r w:rsidR="007E4C4D" w:rsidRPr="00D43A52">
        <w:rPr>
          <w:rFonts w:ascii="Inter" w:hAnsi="Inter"/>
          <w:sz w:val="24"/>
        </w:rPr>
        <w:t>being</w:t>
      </w:r>
      <w:proofErr w:type="gramEnd"/>
      <w:r w:rsidR="007E4C4D" w:rsidRPr="00D43A52">
        <w:rPr>
          <w:rFonts w:ascii="Inter" w:hAnsi="Inter"/>
          <w:sz w:val="24"/>
        </w:rPr>
        <w:t xml:space="preserve"> believed as they don’t fit the </w:t>
      </w:r>
      <w:r w:rsidR="00D22F6A" w:rsidRPr="00D43A52">
        <w:rPr>
          <w:rFonts w:ascii="Inter" w:hAnsi="Inter"/>
          <w:sz w:val="24"/>
        </w:rPr>
        <w:t>assumption</w:t>
      </w:r>
      <w:r w:rsidR="007E4C4D" w:rsidRPr="00D43A52">
        <w:rPr>
          <w:rFonts w:ascii="Inter" w:hAnsi="Inter"/>
          <w:sz w:val="24"/>
        </w:rPr>
        <w:t xml:space="preserve"> of an ‘ideal victim’. </w:t>
      </w:r>
      <w:r w:rsidR="00EC509E" w:rsidRPr="00D43A52">
        <w:rPr>
          <w:rFonts w:ascii="Inter" w:hAnsi="Inter"/>
          <w:sz w:val="24"/>
        </w:rPr>
        <w:t xml:space="preserve"> 90% of respondents felt negatively impacted by a professional’s bias and misunderstanding of what a victim</w:t>
      </w:r>
      <w:r w:rsidR="006B0035" w:rsidRPr="00D43A52">
        <w:rPr>
          <w:rFonts w:ascii="Inter" w:hAnsi="Inter"/>
          <w:sz w:val="24"/>
        </w:rPr>
        <w:t>/survivor</w:t>
      </w:r>
      <w:r w:rsidR="00EC509E" w:rsidRPr="00D43A52">
        <w:rPr>
          <w:rFonts w:ascii="Inter" w:hAnsi="Inter"/>
          <w:sz w:val="24"/>
        </w:rPr>
        <w:t xml:space="preserve"> ‘should look like and how they behave</w:t>
      </w:r>
      <w:r w:rsidR="00CA5583" w:rsidRPr="00D43A52">
        <w:rPr>
          <w:rFonts w:ascii="Inter" w:hAnsi="Inter"/>
          <w:sz w:val="24"/>
        </w:rPr>
        <w:t>’</w:t>
      </w:r>
      <w:r w:rsidR="003F6463" w:rsidRPr="00D43A52">
        <w:rPr>
          <w:rFonts w:ascii="Inter" w:hAnsi="Inter"/>
          <w:sz w:val="24"/>
        </w:rPr>
        <w:t>.</w:t>
      </w:r>
      <w:r w:rsidR="003F6463" w:rsidRPr="00D43A52">
        <w:rPr>
          <w:b/>
          <w:bCs/>
        </w:rPr>
        <w:t xml:space="preserve"> </w:t>
      </w:r>
    </w:p>
    <w:p w14:paraId="0F4C1623" w14:textId="36B9E133" w:rsidR="00D030DC" w:rsidRPr="00D43A52" w:rsidRDefault="00D030DC" w:rsidP="00EC509E">
      <w:pPr>
        <w:tabs>
          <w:tab w:val="right" w:pos="10466"/>
        </w:tabs>
        <w:spacing w:line="240" w:lineRule="auto"/>
        <w:rPr>
          <w:rFonts w:ascii="Inter" w:hAnsi="Inter"/>
          <w:sz w:val="24"/>
        </w:rPr>
      </w:pPr>
      <w:r w:rsidRPr="00D43A52">
        <w:rPr>
          <w:rFonts w:ascii="Inter" w:hAnsi="Inter"/>
          <w:sz w:val="24"/>
        </w:rPr>
        <w:t>95% of respondents felt their experience would have been improved if the professional they worked with used trauma informed language</w:t>
      </w:r>
      <w:r w:rsidR="00CA5583" w:rsidRPr="00D43A52">
        <w:rPr>
          <w:rFonts w:ascii="Inter" w:hAnsi="Inter"/>
          <w:sz w:val="24"/>
        </w:rPr>
        <w:t xml:space="preserve"> and had an authentic understanding of what ‘trauma informed’ means in practice.</w:t>
      </w:r>
    </w:p>
    <w:p w14:paraId="75F7EFDC" w14:textId="7FAB3AD6" w:rsidR="00EA48BF" w:rsidRPr="00D43A52" w:rsidRDefault="00EA48BF" w:rsidP="00EC509E">
      <w:pPr>
        <w:tabs>
          <w:tab w:val="right" w:pos="10466"/>
        </w:tabs>
        <w:spacing w:line="240" w:lineRule="auto"/>
        <w:rPr>
          <w:rFonts w:ascii="Inter" w:hAnsi="Inter"/>
          <w:sz w:val="24"/>
        </w:rPr>
      </w:pPr>
      <w:r w:rsidRPr="00D43A52">
        <w:rPr>
          <w:rFonts w:ascii="Inter" w:hAnsi="Inter"/>
          <w:sz w:val="24"/>
        </w:rPr>
        <w:t xml:space="preserve">One participant highlighted the importance of </w:t>
      </w:r>
      <w:r w:rsidR="00FE4F44" w:rsidRPr="00D43A52">
        <w:rPr>
          <w:rFonts w:ascii="Inter" w:hAnsi="Inter"/>
          <w:sz w:val="24"/>
        </w:rPr>
        <w:t xml:space="preserve">how </w:t>
      </w:r>
      <w:r w:rsidRPr="00D43A52">
        <w:rPr>
          <w:rFonts w:ascii="Inter" w:hAnsi="Inter"/>
          <w:sz w:val="24"/>
        </w:rPr>
        <w:t>right four</w:t>
      </w:r>
      <w:r w:rsidR="00C47D1B" w:rsidRPr="00D43A52">
        <w:rPr>
          <w:rFonts w:ascii="Inter" w:hAnsi="Inter"/>
          <w:sz w:val="24"/>
        </w:rPr>
        <w:t xml:space="preserve"> </w:t>
      </w:r>
      <w:r w:rsidR="00EE5854" w:rsidRPr="00D43A52">
        <w:rPr>
          <w:rFonts w:ascii="Inter" w:hAnsi="Inter"/>
          <w:sz w:val="24"/>
        </w:rPr>
        <w:t>(</w:t>
      </w:r>
      <w:r w:rsidR="00C47D1B" w:rsidRPr="00D43A52">
        <w:rPr>
          <w:rFonts w:ascii="Inter" w:hAnsi="Inter"/>
          <w:sz w:val="24"/>
        </w:rPr>
        <w:t>victims have the right to be referred to support services and have their needs assessed</w:t>
      </w:r>
      <w:r w:rsidR="00D860FB" w:rsidRPr="00D43A52">
        <w:rPr>
          <w:rFonts w:ascii="Inter" w:hAnsi="Inter"/>
          <w:sz w:val="24"/>
        </w:rPr>
        <w:t>.)</w:t>
      </w:r>
      <w:r w:rsidR="00517AD8" w:rsidRPr="00D43A52">
        <w:rPr>
          <w:rFonts w:ascii="Inter" w:hAnsi="Inter"/>
          <w:sz w:val="24"/>
        </w:rPr>
        <w:t xml:space="preserve"> is</w:t>
      </w:r>
      <w:r w:rsidR="00655228" w:rsidRPr="00D43A52">
        <w:rPr>
          <w:rFonts w:ascii="Inter" w:hAnsi="Inter"/>
          <w:sz w:val="24"/>
        </w:rPr>
        <w:t xml:space="preserve"> </w:t>
      </w:r>
      <w:r w:rsidR="00FE4F44" w:rsidRPr="00D43A52">
        <w:rPr>
          <w:rFonts w:ascii="Inter" w:hAnsi="Inter"/>
          <w:sz w:val="24"/>
        </w:rPr>
        <w:t xml:space="preserve">critical to be </w:t>
      </w:r>
      <w:r w:rsidR="00655228" w:rsidRPr="00D43A52">
        <w:rPr>
          <w:rFonts w:ascii="Inter" w:hAnsi="Inter"/>
          <w:sz w:val="24"/>
        </w:rPr>
        <w:t>communicated</w:t>
      </w:r>
      <w:r w:rsidR="00CD2DAD" w:rsidRPr="00D43A52">
        <w:rPr>
          <w:rFonts w:ascii="Inter" w:hAnsi="Inter"/>
          <w:sz w:val="24"/>
        </w:rPr>
        <w:t xml:space="preserve"> </w:t>
      </w:r>
      <w:proofErr w:type="gramStart"/>
      <w:r w:rsidR="00CD2DAD" w:rsidRPr="00D43A52">
        <w:rPr>
          <w:rFonts w:ascii="Inter" w:hAnsi="Inter"/>
          <w:sz w:val="24"/>
        </w:rPr>
        <w:t>really well</w:t>
      </w:r>
      <w:proofErr w:type="gramEnd"/>
      <w:r w:rsidR="00655228" w:rsidRPr="00D43A52">
        <w:rPr>
          <w:rFonts w:ascii="Inter" w:hAnsi="Inter"/>
          <w:sz w:val="24"/>
        </w:rPr>
        <w:t>.</w:t>
      </w:r>
      <w:r w:rsidRPr="00D43A52">
        <w:rPr>
          <w:rFonts w:ascii="Inter" w:hAnsi="Inter"/>
          <w:sz w:val="24"/>
        </w:rPr>
        <w:t xml:space="preserve"> </w:t>
      </w:r>
      <w:r w:rsidR="00655228" w:rsidRPr="00D43A52">
        <w:rPr>
          <w:rFonts w:ascii="Inter" w:hAnsi="Inter"/>
          <w:sz w:val="24"/>
        </w:rPr>
        <w:t>T</w:t>
      </w:r>
      <w:r w:rsidRPr="00D43A52">
        <w:rPr>
          <w:rFonts w:ascii="Inter" w:hAnsi="Inter"/>
          <w:sz w:val="24"/>
        </w:rPr>
        <w:t>hat you can access</w:t>
      </w:r>
      <w:r w:rsidR="00655228" w:rsidRPr="00D43A52">
        <w:rPr>
          <w:rFonts w:ascii="Inter" w:hAnsi="Inter"/>
          <w:sz w:val="24"/>
        </w:rPr>
        <w:t xml:space="preserve"> services without going through the justice system</w:t>
      </w:r>
      <w:r w:rsidR="004C0909" w:rsidRPr="00D43A52">
        <w:rPr>
          <w:rFonts w:ascii="Inter" w:hAnsi="Inter"/>
          <w:sz w:val="24"/>
        </w:rPr>
        <w:t>.</w:t>
      </w:r>
    </w:p>
    <w:p w14:paraId="5C0CB0B7" w14:textId="168CE15B" w:rsidR="00655228" w:rsidRPr="00D43A52" w:rsidRDefault="00655228" w:rsidP="00EC509E">
      <w:pPr>
        <w:tabs>
          <w:tab w:val="right" w:pos="10466"/>
        </w:tabs>
        <w:spacing w:line="240" w:lineRule="auto"/>
        <w:rPr>
          <w:rFonts w:ascii="Inter" w:hAnsi="Inter"/>
          <w:sz w:val="24"/>
        </w:rPr>
      </w:pPr>
      <w:r w:rsidRPr="00D43A52">
        <w:rPr>
          <w:rFonts w:ascii="Inter" w:hAnsi="Inter"/>
          <w:sz w:val="24"/>
        </w:rPr>
        <w:t xml:space="preserve">“How is a victim classed? What about </w:t>
      </w:r>
      <w:r w:rsidR="00D860FB" w:rsidRPr="00D43A52">
        <w:rPr>
          <w:rFonts w:ascii="Inter" w:hAnsi="Inter"/>
          <w:sz w:val="24"/>
        </w:rPr>
        <w:t>c</w:t>
      </w:r>
      <w:r w:rsidR="00081B69" w:rsidRPr="00D43A52">
        <w:rPr>
          <w:rFonts w:ascii="Inter" w:hAnsi="Inter"/>
          <w:sz w:val="24"/>
        </w:rPr>
        <w:t>hild sexual abuse</w:t>
      </w:r>
      <w:r w:rsidRPr="00D43A52">
        <w:rPr>
          <w:rFonts w:ascii="Inter" w:hAnsi="Inter"/>
          <w:sz w:val="24"/>
        </w:rPr>
        <w:t xml:space="preserve"> victims that never go through the justice system, is there a version of this available for them for support?” </w:t>
      </w:r>
    </w:p>
    <w:p w14:paraId="394612D5" w14:textId="585FE1C5" w:rsidR="00AF1C7A" w:rsidRPr="00D43A52" w:rsidRDefault="00AF1C7A" w:rsidP="00EC509E">
      <w:pPr>
        <w:tabs>
          <w:tab w:val="right" w:pos="10466"/>
        </w:tabs>
        <w:spacing w:line="240" w:lineRule="auto"/>
        <w:rPr>
          <w:rFonts w:ascii="Inter" w:hAnsi="Inter"/>
          <w:sz w:val="24"/>
        </w:rPr>
      </w:pPr>
      <w:r w:rsidRPr="00D43A52">
        <w:rPr>
          <w:rFonts w:ascii="Inter" w:hAnsi="Inter"/>
          <w:sz w:val="24"/>
        </w:rPr>
        <w:t xml:space="preserve">With another adding “Justice is not just criminal, it’s personal, we have to feel it and see it, so what does this </w:t>
      </w:r>
      <w:r w:rsidR="00863403" w:rsidRPr="00D43A52">
        <w:rPr>
          <w:rFonts w:ascii="Inter" w:hAnsi="Inter"/>
          <w:sz w:val="24"/>
        </w:rPr>
        <w:t>Code</w:t>
      </w:r>
      <w:r w:rsidRPr="00D43A52">
        <w:rPr>
          <w:rFonts w:ascii="Inter" w:hAnsi="Inter"/>
          <w:sz w:val="24"/>
        </w:rPr>
        <w:t xml:space="preserve"> say about justice for victims</w:t>
      </w:r>
      <w:r w:rsidR="003426A8" w:rsidRPr="00D43A52">
        <w:rPr>
          <w:rFonts w:ascii="Inter" w:hAnsi="Inter"/>
          <w:sz w:val="24"/>
        </w:rPr>
        <w:t>/survivors</w:t>
      </w:r>
      <w:r w:rsidRPr="00D43A52">
        <w:rPr>
          <w:rFonts w:ascii="Inter" w:hAnsi="Inter"/>
          <w:sz w:val="24"/>
        </w:rPr>
        <w:t xml:space="preserve"> that never fully go through the C</w:t>
      </w:r>
      <w:r w:rsidR="00081B69" w:rsidRPr="00D43A52">
        <w:rPr>
          <w:rFonts w:ascii="Inter" w:hAnsi="Inter"/>
          <w:sz w:val="24"/>
        </w:rPr>
        <w:t xml:space="preserve">riminal </w:t>
      </w:r>
      <w:r w:rsidRPr="00D43A52">
        <w:rPr>
          <w:rFonts w:ascii="Inter" w:hAnsi="Inter"/>
          <w:sz w:val="24"/>
        </w:rPr>
        <w:t>J</w:t>
      </w:r>
      <w:r w:rsidR="00081B69" w:rsidRPr="00D43A52">
        <w:rPr>
          <w:rFonts w:ascii="Inter" w:hAnsi="Inter"/>
          <w:sz w:val="24"/>
        </w:rPr>
        <w:t>ustice</w:t>
      </w:r>
      <w:r w:rsidRPr="00D43A52">
        <w:rPr>
          <w:rFonts w:ascii="Inter" w:hAnsi="Inter"/>
          <w:sz w:val="24"/>
        </w:rPr>
        <w:t xml:space="preserve"> </w:t>
      </w:r>
      <w:proofErr w:type="gramStart"/>
      <w:r w:rsidRPr="00D43A52">
        <w:rPr>
          <w:rFonts w:ascii="Inter" w:hAnsi="Inter"/>
          <w:sz w:val="24"/>
        </w:rPr>
        <w:t>process?“</w:t>
      </w:r>
      <w:proofErr w:type="gramEnd"/>
    </w:p>
    <w:p w14:paraId="0D56B807" w14:textId="4DEDCE22" w:rsidR="00F55488" w:rsidRDefault="00F55488" w:rsidP="00EC509E">
      <w:pPr>
        <w:tabs>
          <w:tab w:val="right" w:pos="10466"/>
        </w:tabs>
        <w:spacing w:line="240" w:lineRule="auto"/>
        <w:rPr>
          <w:rFonts w:ascii="Inter" w:hAnsi="Inter"/>
          <w:sz w:val="24"/>
        </w:rPr>
      </w:pPr>
      <w:r w:rsidRPr="00D43A52">
        <w:rPr>
          <w:rFonts w:ascii="Inter" w:hAnsi="Inter"/>
          <w:sz w:val="24"/>
        </w:rPr>
        <w:lastRenderedPageBreak/>
        <w:t>“</w:t>
      </w:r>
      <w:r w:rsidR="00E06AA1">
        <w:rPr>
          <w:rFonts w:ascii="Inter" w:hAnsi="Inter"/>
          <w:sz w:val="24"/>
        </w:rPr>
        <w:t>The Victims’ Code</w:t>
      </w:r>
      <w:r w:rsidRPr="00D43A52">
        <w:rPr>
          <w:rFonts w:ascii="Inter" w:hAnsi="Inter"/>
          <w:sz w:val="24"/>
        </w:rPr>
        <w:t xml:space="preserve"> is okay and does </w:t>
      </w:r>
      <w:r w:rsidR="00AE6EC8" w:rsidRPr="00D43A52">
        <w:rPr>
          <w:rFonts w:ascii="Inter" w:hAnsi="Inter"/>
          <w:sz w:val="24"/>
        </w:rPr>
        <w:t>its</w:t>
      </w:r>
      <w:r w:rsidRPr="00D43A52">
        <w:rPr>
          <w:rFonts w:ascii="Inter" w:hAnsi="Inter"/>
          <w:sz w:val="24"/>
        </w:rPr>
        <w:t xml:space="preserve"> job in terms of process</w:t>
      </w:r>
      <w:r w:rsidR="007931A6" w:rsidRPr="00D43A52">
        <w:rPr>
          <w:rFonts w:ascii="Inter" w:hAnsi="Inter"/>
          <w:sz w:val="24"/>
        </w:rPr>
        <w:t>,</w:t>
      </w:r>
      <w:r w:rsidRPr="00D43A52">
        <w:rPr>
          <w:rFonts w:ascii="Inter" w:hAnsi="Inter"/>
          <w:sz w:val="24"/>
        </w:rPr>
        <w:t xml:space="preserve"> but it’s the way that it’s communicated (or not communicated) that creates the harm. The lack of implementation and careful delivery is retraumatising.”  </w:t>
      </w:r>
    </w:p>
    <w:p w14:paraId="5465EA8C" w14:textId="77777777" w:rsidR="005B42B9" w:rsidRPr="00D43A52" w:rsidRDefault="005B42B9" w:rsidP="00EC509E">
      <w:pPr>
        <w:tabs>
          <w:tab w:val="right" w:pos="10466"/>
        </w:tabs>
        <w:spacing w:line="240" w:lineRule="auto"/>
        <w:rPr>
          <w:rFonts w:ascii="Inter" w:hAnsi="Inter"/>
          <w:sz w:val="24"/>
        </w:rPr>
      </w:pPr>
    </w:p>
    <w:p w14:paraId="021FFDAC" w14:textId="77777777" w:rsidR="00B077F4" w:rsidRPr="00B077F4" w:rsidRDefault="00B077F4" w:rsidP="00100A07">
      <w:pPr>
        <w:spacing w:line="240" w:lineRule="auto"/>
        <w:rPr>
          <w:rFonts w:ascii="Inter" w:hAnsi="Inter"/>
          <w:b/>
          <w:bCs/>
          <w:sz w:val="24"/>
        </w:rPr>
      </w:pPr>
      <w:r w:rsidRPr="00B077F4">
        <w:rPr>
          <w:rFonts w:ascii="Inter" w:hAnsi="Inter"/>
          <w:b/>
          <w:bCs/>
          <w:sz w:val="24"/>
        </w:rPr>
        <w:t>Interviews:</w:t>
      </w:r>
    </w:p>
    <w:p w14:paraId="33B6A3FE" w14:textId="34F671C1" w:rsidR="00046D82" w:rsidRPr="001453B4" w:rsidRDefault="00046D82" w:rsidP="00100A07">
      <w:pPr>
        <w:spacing w:line="240" w:lineRule="auto"/>
        <w:rPr>
          <w:rFonts w:ascii="Inter" w:hAnsi="Inter"/>
          <w:sz w:val="24"/>
        </w:rPr>
      </w:pPr>
      <w:r w:rsidRPr="001453B4">
        <w:rPr>
          <w:rFonts w:ascii="Inter" w:hAnsi="Inter"/>
          <w:sz w:val="24"/>
        </w:rPr>
        <w:t>“</w:t>
      </w:r>
      <w:r w:rsidR="007F2CC9" w:rsidRPr="001453B4">
        <w:rPr>
          <w:rFonts w:ascii="Inter" w:hAnsi="Inter"/>
          <w:sz w:val="24"/>
        </w:rPr>
        <w:t xml:space="preserve">There is still a need for awareness of different cultures/cultural competence alongside </w:t>
      </w:r>
      <w:r w:rsidR="00863403" w:rsidRPr="001453B4">
        <w:rPr>
          <w:rFonts w:ascii="Inter" w:hAnsi="Inter"/>
          <w:sz w:val="24"/>
        </w:rPr>
        <w:t>VCOP</w:t>
      </w:r>
      <w:r w:rsidR="007F2CC9" w:rsidRPr="001453B4">
        <w:rPr>
          <w:rFonts w:ascii="Inter" w:hAnsi="Inter"/>
          <w:sz w:val="24"/>
        </w:rPr>
        <w:t>, as this is especially important for survivors in communities with specific barriers. There</w:t>
      </w:r>
      <w:r w:rsidR="003C5B96" w:rsidRPr="001453B4">
        <w:rPr>
          <w:rFonts w:ascii="Inter" w:hAnsi="Inter"/>
          <w:sz w:val="24"/>
        </w:rPr>
        <w:t>’</w:t>
      </w:r>
      <w:r w:rsidR="007F2CC9" w:rsidRPr="001453B4">
        <w:rPr>
          <w:rFonts w:ascii="Inter" w:hAnsi="Inter"/>
          <w:sz w:val="24"/>
        </w:rPr>
        <w:t xml:space="preserve">s a lack of data on the intersection of racism within </w:t>
      </w:r>
      <w:r w:rsidR="00863403" w:rsidRPr="001453B4">
        <w:rPr>
          <w:rFonts w:ascii="Inter" w:hAnsi="Inter"/>
          <w:sz w:val="24"/>
        </w:rPr>
        <w:t>VCOP</w:t>
      </w:r>
      <w:r w:rsidR="007F2CC9" w:rsidRPr="001453B4">
        <w:rPr>
          <w:rFonts w:ascii="Inter" w:hAnsi="Inter"/>
          <w:sz w:val="24"/>
        </w:rPr>
        <w:t xml:space="preserve"> and the intergenerational tolerance of </w:t>
      </w:r>
      <w:r w:rsidR="00580ABA">
        <w:rPr>
          <w:rFonts w:ascii="Inter" w:hAnsi="Inter"/>
          <w:sz w:val="24"/>
        </w:rPr>
        <w:t>c</w:t>
      </w:r>
      <w:r w:rsidR="00081B69" w:rsidRPr="001453B4">
        <w:rPr>
          <w:rFonts w:ascii="Inter" w:hAnsi="Inter"/>
          <w:sz w:val="24"/>
        </w:rPr>
        <w:t xml:space="preserve">hild sexual abuse </w:t>
      </w:r>
      <w:r w:rsidR="007F2CC9" w:rsidRPr="001453B4">
        <w:rPr>
          <w:rFonts w:ascii="Inter" w:hAnsi="Inter"/>
          <w:sz w:val="24"/>
        </w:rPr>
        <w:t>within some communities</w:t>
      </w:r>
      <w:r w:rsidR="003C5B96" w:rsidRPr="001453B4">
        <w:rPr>
          <w:rFonts w:ascii="Inter" w:hAnsi="Inter"/>
          <w:sz w:val="24"/>
        </w:rPr>
        <w:t>”</w:t>
      </w:r>
      <w:r w:rsidR="007F2CC9" w:rsidRPr="001453B4">
        <w:rPr>
          <w:rFonts w:ascii="Inter" w:hAnsi="Inter"/>
          <w:sz w:val="24"/>
        </w:rPr>
        <w:t xml:space="preserve">.  </w:t>
      </w:r>
    </w:p>
    <w:p w14:paraId="43757815" w14:textId="13AEB191" w:rsidR="00046D82" w:rsidRPr="001453B4" w:rsidRDefault="00046D82" w:rsidP="00046D82">
      <w:pPr>
        <w:spacing w:line="240" w:lineRule="auto"/>
        <w:rPr>
          <w:rFonts w:ascii="Inter" w:hAnsi="Inter"/>
          <w:sz w:val="24"/>
        </w:rPr>
      </w:pPr>
      <w:r w:rsidRPr="001453B4">
        <w:rPr>
          <w:rFonts w:ascii="Inter" w:hAnsi="Inter"/>
          <w:b/>
          <w:bCs/>
          <w:sz w:val="24"/>
        </w:rPr>
        <w:t>Aunee</w:t>
      </w:r>
      <w:r w:rsidRPr="001453B4">
        <w:rPr>
          <w:rFonts w:ascii="Inter" w:hAnsi="Inter"/>
          <w:sz w:val="24"/>
        </w:rPr>
        <w:t xml:space="preserve"> </w:t>
      </w:r>
      <w:r w:rsidR="00580ABA" w:rsidRPr="00580ABA">
        <w:rPr>
          <w:rFonts w:ascii="Inter" w:hAnsi="Inter"/>
          <w:b/>
          <w:bCs/>
          <w:sz w:val="24"/>
        </w:rPr>
        <w:t xml:space="preserve">(she/her) </w:t>
      </w:r>
      <w:r w:rsidRPr="001453B4">
        <w:rPr>
          <w:rFonts w:ascii="Inter" w:hAnsi="Inter"/>
          <w:i/>
          <w:iCs/>
          <w:sz w:val="24"/>
        </w:rPr>
        <w:t xml:space="preserve">IICSA Changemaker </w:t>
      </w:r>
      <w:r w:rsidR="003C5B96" w:rsidRPr="001453B4">
        <w:rPr>
          <w:rFonts w:ascii="Inter" w:hAnsi="Inter"/>
          <w:i/>
          <w:iCs/>
          <w:sz w:val="24"/>
        </w:rPr>
        <w:t xml:space="preserve">Advisory </w:t>
      </w:r>
      <w:r w:rsidRPr="001453B4">
        <w:rPr>
          <w:rFonts w:ascii="Inter" w:hAnsi="Inter"/>
          <w:i/>
          <w:iCs/>
          <w:sz w:val="24"/>
        </w:rPr>
        <w:t>Survivor Community member</w:t>
      </w:r>
      <w:r w:rsidRPr="001453B4">
        <w:rPr>
          <w:rFonts w:ascii="Inter" w:hAnsi="Inter"/>
          <w:sz w:val="24"/>
        </w:rPr>
        <w:t xml:space="preserve"> </w:t>
      </w:r>
    </w:p>
    <w:p w14:paraId="7A6EEF7C" w14:textId="77777777" w:rsidR="00ED5F19" w:rsidRDefault="00ED5F19" w:rsidP="00442951">
      <w:pPr>
        <w:spacing w:line="240" w:lineRule="auto"/>
        <w:rPr>
          <w:rFonts w:ascii="Inter" w:hAnsi="Inter"/>
          <w:sz w:val="24"/>
        </w:rPr>
      </w:pPr>
    </w:p>
    <w:p w14:paraId="12407416" w14:textId="1BED51FC" w:rsidR="004E295C" w:rsidRPr="00F60EC0" w:rsidRDefault="004E295C" w:rsidP="00442951">
      <w:pPr>
        <w:spacing w:line="240" w:lineRule="auto"/>
        <w:rPr>
          <w:rFonts w:ascii="Inter" w:hAnsi="Inter"/>
          <w:sz w:val="24"/>
        </w:rPr>
      </w:pPr>
      <w:r w:rsidRPr="00F60EC0">
        <w:rPr>
          <w:rFonts w:ascii="Inter" w:hAnsi="Inter"/>
          <w:sz w:val="24"/>
        </w:rPr>
        <w:t xml:space="preserve">“You can’t advocate for yourself if you don’t know what you’re entitled to in the first place.” </w:t>
      </w:r>
    </w:p>
    <w:p w14:paraId="54E0F2C3" w14:textId="5DF333DB" w:rsidR="004E295C" w:rsidRPr="005744A8" w:rsidRDefault="004E295C" w:rsidP="00442951">
      <w:pPr>
        <w:spacing w:line="240" w:lineRule="auto"/>
        <w:rPr>
          <w:rFonts w:ascii="Inter" w:hAnsi="Inter"/>
          <w:b/>
          <w:bCs/>
          <w:sz w:val="24"/>
        </w:rPr>
      </w:pPr>
      <w:proofErr w:type="gramStart"/>
      <w:r w:rsidRPr="005744A8">
        <w:rPr>
          <w:rFonts w:ascii="Inter" w:hAnsi="Inter"/>
          <w:b/>
          <w:bCs/>
          <w:sz w:val="24"/>
        </w:rPr>
        <w:t xml:space="preserve">Ella  </w:t>
      </w:r>
      <w:r w:rsidR="00927CB0">
        <w:rPr>
          <w:rFonts w:ascii="Inter" w:hAnsi="Inter"/>
          <w:b/>
          <w:bCs/>
          <w:sz w:val="24"/>
        </w:rPr>
        <w:t>(</w:t>
      </w:r>
      <w:proofErr w:type="gramEnd"/>
      <w:r w:rsidR="00927CB0">
        <w:rPr>
          <w:rFonts w:ascii="Inter" w:hAnsi="Inter"/>
          <w:b/>
          <w:bCs/>
          <w:sz w:val="24"/>
        </w:rPr>
        <w:t xml:space="preserve">she/they) </w:t>
      </w:r>
      <w:r w:rsidR="003C5B96" w:rsidRPr="005744A8">
        <w:rPr>
          <w:rFonts w:ascii="Inter" w:hAnsi="Inter"/>
          <w:i/>
          <w:iCs/>
          <w:sz w:val="24"/>
        </w:rPr>
        <w:t>IICSA Changemaker Advisory Survivor Community member</w:t>
      </w:r>
    </w:p>
    <w:p w14:paraId="7BCD4CEE" w14:textId="77777777" w:rsidR="00ED5F19" w:rsidRDefault="00ED5F19" w:rsidP="00442951">
      <w:pPr>
        <w:spacing w:line="240" w:lineRule="auto"/>
        <w:rPr>
          <w:rFonts w:ascii="Inter" w:hAnsi="Inter"/>
          <w:color w:val="0099FF"/>
          <w:sz w:val="24"/>
        </w:rPr>
      </w:pPr>
    </w:p>
    <w:p w14:paraId="1C6A5F53" w14:textId="65D80891" w:rsidR="00AF6528" w:rsidRPr="00AF6528" w:rsidRDefault="00442951" w:rsidP="00AF6528">
      <w:pPr>
        <w:spacing w:line="240" w:lineRule="auto"/>
        <w:rPr>
          <w:rFonts w:ascii="Inter" w:hAnsi="Inter"/>
          <w:sz w:val="24"/>
        </w:rPr>
      </w:pPr>
      <w:r w:rsidRPr="001453B4">
        <w:rPr>
          <w:rFonts w:ascii="Inter" w:hAnsi="Inter"/>
          <w:sz w:val="24"/>
        </w:rPr>
        <w:t>“</w:t>
      </w:r>
      <w:r w:rsidR="00AF6528" w:rsidRPr="00AF6528">
        <w:rPr>
          <w:rFonts w:ascii="Inter" w:hAnsi="Inter"/>
          <w:sz w:val="24"/>
        </w:rPr>
        <w:t xml:space="preserve">VCOP will have no benefit if not communicated from the top. If those enforcing this policy don’t </w:t>
      </w:r>
      <w:proofErr w:type="gramStart"/>
      <w:r w:rsidR="00AF6528" w:rsidRPr="00AF6528">
        <w:rPr>
          <w:rFonts w:ascii="Inter" w:hAnsi="Inter"/>
          <w:sz w:val="24"/>
        </w:rPr>
        <w:t>stress</w:t>
      </w:r>
      <w:proofErr w:type="gramEnd"/>
      <w:r w:rsidR="00AF6528" w:rsidRPr="00AF6528">
        <w:rPr>
          <w:rFonts w:ascii="Inter" w:hAnsi="Inter"/>
          <w:sz w:val="24"/>
        </w:rPr>
        <w:t xml:space="preserve"> it’s importance then the sad reality is that none of the actionable parties will give it the platform and communication it </w:t>
      </w:r>
      <w:r w:rsidR="00AF6528" w:rsidRPr="00AF6528">
        <w:rPr>
          <w:rFonts w:ascii="Inter" w:hAnsi="Inter"/>
          <w:i/>
          <w:iCs/>
          <w:sz w:val="24"/>
        </w:rPr>
        <w:t>desperately</w:t>
      </w:r>
      <w:r w:rsidR="00AF6528" w:rsidRPr="00AF6528">
        <w:rPr>
          <w:rFonts w:ascii="Inter" w:hAnsi="Inter"/>
          <w:sz w:val="24"/>
        </w:rPr>
        <w:t xml:space="preserve"> needs.</w:t>
      </w:r>
      <w:r w:rsidR="00AF6528">
        <w:rPr>
          <w:rFonts w:ascii="Inter" w:hAnsi="Inter"/>
          <w:sz w:val="24"/>
        </w:rPr>
        <w:t>”</w:t>
      </w:r>
    </w:p>
    <w:p w14:paraId="15DC6D64" w14:textId="556BCE75" w:rsidR="00442951" w:rsidRPr="00580ABA" w:rsidRDefault="00442951" w:rsidP="00442951">
      <w:pPr>
        <w:spacing w:line="240" w:lineRule="auto"/>
        <w:rPr>
          <w:rFonts w:ascii="Inter" w:hAnsi="Inter"/>
          <w:i/>
          <w:iCs/>
          <w:sz w:val="24"/>
        </w:rPr>
      </w:pPr>
      <w:r w:rsidRPr="00580ABA">
        <w:rPr>
          <w:rFonts w:ascii="Inter" w:hAnsi="Inter"/>
          <w:b/>
          <w:bCs/>
          <w:sz w:val="24"/>
        </w:rPr>
        <w:t xml:space="preserve">Poppy </w:t>
      </w:r>
      <w:r w:rsidR="00580ABA" w:rsidRPr="00580ABA">
        <w:rPr>
          <w:rFonts w:ascii="Inter" w:hAnsi="Inter"/>
          <w:b/>
          <w:bCs/>
          <w:sz w:val="24"/>
        </w:rPr>
        <w:t>(she/her</w:t>
      </w:r>
      <w:r w:rsidR="00580ABA">
        <w:rPr>
          <w:rFonts w:ascii="Inter" w:hAnsi="Inter"/>
          <w:sz w:val="24"/>
        </w:rPr>
        <w:t>)</w:t>
      </w:r>
      <w:r w:rsidRPr="001453B4">
        <w:rPr>
          <w:rFonts w:ascii="Inter" w:hAnsi="Inter"/>
          <w:sz w:val="24"/>
        </w:rPr>
        <w:t> </w:t>
      </w:r>
      <w:r w:rsidR="003C5B96" w:rsidRPr="00580ABA">
        <w:rPr>
          <w:rFonts w:ascii="Inter" w:hAnsi="Inter"/>
          <w:i/>
          <w:iCs/>
          <w:sz w:val="24"/>
        </w:rPr>
        <w:t>IICSA Changemaker Advisory Survivor Community member</w:t>
      </w:r>
    </w:p>
    <w:p w14:paraId="2AC20318" w14:textId="77777777" w:rsidR="00ED5F19" w:rsidRDefault="00ED5F19" w:rsidP="00442951">
      <w:pPr>
        <w:spacing w:line="240" w:lineRule="auto"/>
        <w:rPr>
          <w:rFonts w:ascii="Inter" w:hAnsi="Inter"/>
          <w:sz w:val="24"/>
        </w:rPr>
      </w:pPr>
    </w:p>
    <w:p w14:paraId="4D8E5B2B" w14:textId="0E0D2E9D" w:rsidR="001F09B9" w:rsidRPr="00F60EC0" w:rsidRDefault="001F09B9" w:rsidP="00442951">
      <w:pPr>
        <w:spacing w:line="240" w:lineRule="auto"/>
        <w:rPr>
          <w:rFonts w:ascii="Inter" w:hAnsi="Inter"/>
          <w:sz w:val="24"/>
        </w:rPr>
      </w:pPr>
      <w:r w:rsidRPr="00F60EC0">
        <w:rPr>
          <w:rFonts w:ascii="Inter" w:hAnsi="Inter"/>
          <w:sz w:val="24"/>
        </w:rPr>
        <w:t xml:space="preserve">“I wonder how much of the training that was left </w:t>
      </w:r>
      <w:r w:rsidR="00D22FF7" w:rsidRPr="00F60EC0">
        <w:rPr>
          <w:rFonts w:ascii="Inter" w:hAnsi="Inter"/>
          <w:sz w:val="24"/>
        </w:rPr>
        <w:t xml:space="preserve">in for Police on </w:t>
      </w:r>
      <w:r w:rsidR="00863403">
        <w:rPr>
          <w:rFonts w:ascii="Inter" w:hAnsi="Inter"/>
          <w:sz w:val="24"/>
        </w:rPr>
        <w:t>VCOP</w:t>
      </w:r>
      <w:r w:rsidR="00D22FF7" w:rsidRPr="00F60EC0">
        <w:rPr>
          <w:rFonts w:ascii="Inter" w:hAnsi="Inter"/>
          <w:sz w:val="24"/>
        </w:rPr>
        <w:t xml:space="preserve"> compares to that of the </w:t>
      </w:r>
      <w:r w:rsidRPr="00F60EC0">
        <w:rPr>
          <w:rFonts w:ascii="Inter" w:hAnsi="Inter"/>
          <w:sz w:val="24"/>
        </w:rPr>
        <w:t>rights of people in custody/those accused of a crime</w:t>
      </w:r>
      <w:r w:rsidR="00DC40E7" w:rsidRPr="00F60EC0">
        <w:rPr>
          <w:rFonts w:ascii="Inter" w:hAnsi="Inter"/>
          <w:sz w:val="24"/>
        </w:rPr>
        <w:t>.”</w:t>
      </w:r>
    </w:p>
    <w:p w14:paraId="106C381F" w14:textId="3EAEF41B" w:rsidR="00DC40E7" w:rsidRPr="005744A8" w:rsidRDefault="00DC40E7" w:rsidP="00442951">
      <w:pPr>
        <w:spacing w:line="240" w:lineRule="auto"/>
        <w:rPr>
          <w:rFonts w:ascii="Inter" w:hAnsi="Inter"/>
          <w:sz w:val="24"/>
        </w:rPr>
      </w:pPr>
      <w:r w:rsidRPr="005744A8">
        <w:rPr>
          <w:rFonts w:ascii="Inter" w:hAnsi="Inter"/>
          <w:b/>
          <w:bCs/>
          <w:sz w:val="24"/>
        </w:rPr>
        <w:t>Chrissy</w:t>
      </w:r>
      <w:r w:rsidRPr="005744A8">
        <w:rPr>
          <w:rFonts w:ascii="Inter" w:hAnsi="Inter"/>
          <w:sz w:val="24"/>
        </w:rPr>
        <w:t xml:space="preserve"> </w:t>
      </w:r>
      <w:r w:rsidR="00927CB0" w:rsidRPr="00927CB0">
        <w:rPr>
          <w:rFonts w:ascii="Inter" w:hAnsi="Inter"/>
          <w:b/>
          <w:bCs/>
          <w:sz w:val="24"/>
        </w:rPr>
        <w:t>(she/her)</w:t>
      </w:r>
      <w:r w:rsidR="00927CB0">
        <w:rPr>
          <w:rFonts w:ascii="Inter" w:hAnsi="Inter"/>
          <w:sz w:val="24"/>
        </w:rPr>
        <w:t xml:space="preserve"> </w:t>
      </w:r>
      <w:r w:rsidR="003C5B96" w:rsidRPr="00580ABA">
        <w:rPr>
          <w:rFonts w:ascii="Inter" w:hAnsi="Inter"/>
          <w:i/>
          <w:iCs/>
          <w:sz w:val="24"/>
        </w:rPr>
        <w:t>IICSA Changemaker Advisory Survivor Community member</w:t>
      </w:r>
    </w:p>
    <w:p w14:paraId="6B9EAF9D" w14:textId="77777777" w:rsidR="00ED5F19" w:rsidRDefault="00ED5F19" w:rsidP="00100A07">
      <w:pPr>
        <w:spacing w:line="240" w:lineRule="auto"/>
        <w:rPr>
          <w:rFonts w:ascii="Inter" w:hAnsi="Inter"/>
          <w:sz w:val="24"/>
        </w:rPr>
      </w:pPr>
    </w:p>
    <w:p w14:paraId="387887D8" w14:textId="0FE133FD" w:rsidR="00046D82" w:rsidRPr="00F60EC0" w:rsidRDefault="008B107A" w:rsidP="00100A07">
      <w:pPr>
        <w:spacing w:line="240" w:lineRule="auto"/>
        <w:rPr>
          <w:rFonts w:ascii="Inter" w:hAnsi="Inter"/>
          <w:sz w:val="24"/>
        </w:rPr>
      </w:pPr>
      <w:r w:rsidRPr="00F60EC0">
        <w:rPr>
          <w:rFonts w:ascii="Inter" w:hAnsi="Inter"/>
          <w:sz w:val="24"/>
        </w:rPr>
        <w:t>“</w:t>
      </w:r>
      <w:r w:rsidR="00100A07" w:rsidRPr="00F60EC0">
        <w:rPr>
          <w:rFonts w:ascii="Inter" w:hAnsi="Inter"/>
          <w:sz w:val="24"/>
        </w:rPr>
        <w:t xml:space="preserve">Very few survivors have </w:t>
      </w:r>
      <w:r w:rsidR="007934E3" w:rsidRPr="00F60EC0">
        <w:rPr>
          <w:rFonts w:ascii="Inter" w:hAnsi="Inter"/>
          <w:sz w:val="24"/>
        </w:rPr>
        <w:t>even been</w:t>
      </w:r>
      <w:r w:rsidR="00100A07" w:rsidRPr="00F60EC0">
        <w:rPr>
          <w:rFonts w:ascii="Inter" w:hAnsi="Inter"/>
          <w:sz w:val="24"/>
        </w:rPr>
        <w:t xml:space="preserve"> told about </w:t>
      </w:r>
      <w:r w:rsidR="00E06AA1">
        <w:rPr>
          <w:rFonts w:ascii="Inter" w:hAnsi="Inter"/>
          <w:sz w:val="24"/>
        </w:rPr>
        <w:t>the Victims’ Code</w:t>
      </w:r>
      <w:r w:rsidR="00BC3E5E" w:rsidRPr="00F60EC0">
        <w:rPr>
          <w:rFonts w:ascii="Inter" w:hAnsi="Inter"/>
          <w:sz w:val="24"/>
        </w:rPr>
        <w:t>.</w:t>
      </w:r>
      <w:r w:rsidR="00100A07" w:rsidRPr="00F60EC0">
        <w:rPr>
          <w:rFonts w:ascii="Inter" w:hAnsi="Inter"/>
          <w:sz w:val="24"/>
        </w:rPr>
        <w:t xml:space="preserve"> </w:t>
      </w:r>
      <w:r w:rsidR="00BC3E5E" w:rsidRPr="00F60EC0">
        <w:rPr>
          <w:rFonts w:ascii="Inter" w:hAnsi="Inter"/>
          <w:sz w:val="24"/>
        </w:rPr>
        <w:t>M</w:t>
      </w:r>
      <w:r w:rsidR="00100A07" w:rsidRPr="00F60EC0">
        <w:rPr>
          <w:rFonts w:ascii="Inter" w:hAnsi="Inter"/>
          <w:sz w:val="24"/>
        </w:rPr>
        <w:t>any don’t know what it is</w:t>
      </w:r>
      <w:r w:rsidR="00BC3E5E" w:rsidRPr="00F60EC0">
        <w:rPr>
          <w:rFonts w:ascii="Inter" w:hAnsi="Inter"/>
          <w:sz w:val="24"/>
        </w:rPr>
        <w:t xml:space="preserve">. </w:t>
      </w:r>
      <w:r w:rsidR="00100A07" w:rsidRPr="00F60EC0">
        <w:rPr>
          <w:rFonts w:ascii="Inter" w:hAnsi="Inter"/>
          <w:sz w:val="24"/>
        </w:rPr>
        <w:t>Sometimes it</w:t>
      </w:r>
      <w:r w:rsidR="00BC3E5E" w:rsidRPr="00F60EC0">
        <w:rPr>
          <w:rFonts w:ascii="Inter" w:hAnsi="Inter"/>
          <w:sz w:val="24"/>
        </w:rPr>
        <w:t xml:space="preserve"> is</w:t>
      </w:r>
      <w:r w:rsidR="00100A07" w:rsidRPr="00F60EC0">
        <w:rPr>
          <w:rFonts w:ascii="Inter" w:hAnsi="Inter"/>
          <w:sz w:val="24"/>
        </w:rPr>
        <w:t xml:space="preserve"> in a </w:t>
      </w:r>
      <w:r w:rsidR="00716C0D" w:rsidRPr="00F60EC0">
        <w:rPr>
          <w:rFonts w:ascii="Inter" w:hAnsi="Inter"/>
          <w:sz w:val="24"/>
        </w:rPr>
        <w:t xml:space="preserve">general </w:t>
      </w:r>
      <w:proofErr w:type="gramStart"/>
      <w:r w:rsidR="00100A07" w:rsidRPr="00F60EC0">
        <w:rPr>
          <w:rFonts w:ascii="Inter" w:hAnsi="Inter"/>
          <w:sz w:val="24"/>
        </w:rPr>
        <w:t>pack</w:t>
      </w:r>
      <w:proofErr w:type="gramEnd"/>
      <w:r w:rsidR="00100A07" w:rsidRPr="00F60EC0">
        <w:rPr>
          <w:rFonts w:ascii="Inter" w:hAnsi="Inter"/>
          <w:sz w:val="24"/>
        </w:rPr>
        <w:t xml:space="preserve"> but it</w:t>
      </w:r>
      <w:r w:rsidR="00182CAF" w:rsidRPr="00F60EC0">
        <w:rPr>
          <w:rFonts w:ascii="Inter" w:hAnsi="Inter"/>
          <w:sz w:val="24"/>
        </w:rPr>
        <w:t xml:space="preserve"> is</w:t>
      </w:r>
      <w:r w:rsidR="00100A07" w:rsidRPr="00F60EC0">
        <w:rPr>
          <w:rFonts w:ascii="Inter" w:hAnsi="Inter"/>
          <w:sz w:val="24"/>
        </w:rPr>
        <w:t xml:space="preserve"> lost in a lot of overwhelming information</w:t>
      </w:r>
      <w:r w:rsidR="00182CAF" w:rsidRPr="00F60EC0">
        <w:rPr>
          <w:rFonts w:ascii="Inter" w:hAnsi="Inter"/>
          <w:sz w:val="24"/>
        </w:rPr>
        <w:t>. V</w:t>
      </w:r>
      <w:r w:rsidR="00100A07" w:rsidRPr="00F60EC0">
        <w:rPr>
          <w:rFonts w:ascii="Inter" w:hAnsi="Inter"/>
          <w:sz w:val="24"/>
        </w:rPr>
        <w:t xml:space="preserve">ictim Support are good at telling survivors about it </w:t>
      </w:r>
      <w:r w:rsidR="00182CAF" w:rsidRPr="00F60EC0">
        <w:rPr>
          <w:rFonts w:ascii="Inter" w:hAnsi="Inter"/>
          <w:sz w:val="24"/>
        </w:rPr>
        <w:t>though.</w:t>
      </w:r>
      <w:r w:rsidRPr="00F60EC0">
        <w:rPr>
          <w:rFonts w:ascii="Inter" w:hAnsi="Inter"/>
          <w:sz w:val="24"/>
        </w:rPr>
        <w:t>”</w:t>
      </w:r>
      <w:r w:rsidR="00046D82" w:rsidRPr="00F60EC0">
        <w:rPr>
          <w:rFonts w:ascii="Inter" w:hAnsi="Inter"/>
          <w:sz w:val="24"/>
        </w:rPr>
        <w:t xml:space="preserve"> </w:t>
      </w:r>
    </w:p>
    <w:p w14:paraId="6C65915A" w14:textId="0536DE1E" w:rsidR="00064C23" w:rsidRPr="003C5B96" w:rsidRDefault="008B107A" w:rsidP="00064C23">
      <w:pPr>
        <w:spacing w:line="240" w:lineRule="auto"/>
        <w:rPr>
          <w:rFonts w:ascii="Inter" w:hAnsi="Inter"/>
          <w:sz w:val="24"/>
        </w:rPr>
      </w:pPr>
      <w:r w:rsidRPr="003C5B96">
        <w:rPr>
          <w:rFonts w:ascii="Inter" w:hAnsi="Inter"/>
          <w:sz w:val="24"/>
        </w:rPr>
        <w:t>“</w:t>
      </w:r>
      <w:r w:rsidR="00064C23" w:rsidRPr="003C5B96">
        <w:rPr>
          <w:rFonts w:ascii="Inter" w:hAnsi="Inter"/>
          <w:sz w:val="24"/>
        </w:rPr>
        <w:t>It should be communicated, discussed, a chance to explore it together</w:t>
      </w:r>
      <w:r w:rsidR="00E60673" w:rsidRPr="003C5B96">
        <w:rPr>
          <w:rFonts w:ascii="Inter" w:hAnsi="Inter"/>
          <w:sz w:val="24"/>
        </w:rPr>
        <w:t xml:space="preserve"> needs to be made</w:t>
      </w:r>
      <w:r w:rsidR="00064C23" w:rsidRPr="003C5B96">
        <w:rPr>
          <w:rFonts w:ascii="Inter" w:hAnsi="Inter"/>
          <w:sz w:val="24"/>
        </w:rPr>
        <w:t>, not just a leaflet</w:t>
      </w:r>
      <w:r w:rsidR="00E60673" w:rsidRPr="003C5B96">
        <w:rPr>
          <w:rFonts w:ascii="Inter" w:hAnsi="Inter"/>
          <w:sz w:val="24"/>
        </w:rPr>
        <w:t xml:space="preserve"> given out</w:t>
      </w:r>
      <w:r w:rsidR="00064C23" w:rsidRPr="003C5B96">
        <w:rPr>
          <w:rFonts w:ascii="Inter" w:hAnsi="Inter"/>
          <w:sz w:val="24"/>
        </w:rPr>
        <w:t>.</w:t>
      </w:r>
      <w:r w:rsidR="009E54E4">
        <w:rPr>
          <w:rFonts w:ascii="Inter" w:hAnsi="Inter"/>
          <w:sz w:val="24"/>
        </w:rPr>
        <w:t>”</w:t>
      </w:r>
    </w:p>
    <w:p w14:paraId="0F860DBA" w14:textId="39C42710" w:rsidR="00064C23" w:rsidRDefault="00D6586C" w:rsidP="00064C23">
      <w:pPr>
        <w:spacing w:line="240" w:lineRule="auto"/>
        <w:rPr>
          <w:rFonts w:ascii="Inter" w:hAnsi="Inter"/>
          <w:sz w:val="24"/>
        </w:rPr>
      </w:pPr>
      <w:r>
        <w:rPr>
          <w:rFonts w:ascii="Inter" w:hAnsi="Inter"/>
          <w:sz w:val="24"/>
        </w:rPr>
        <w:t>“</w:t>
      </w:r>
      <w:r w:rsidR="00E60673" w:rsidRPr="003C5B96">
        <w:rPr>
          <w:rFonts w:ascii="Inter" w:hAnsi="Inter"/>
          <w:sz w:val="24"/>
        </w:rPr>
        <w:t>The v</w:t>
      </w:r>
      <w:r w:rsidR="00064C23" w:rsidRPr="003C5B96">
        <w:rPr>
          <w:rFonts w:ascii="Inter" w:hAnsi="Inter"/>
          <w:sz w:val="24"/>
        </w:rPr>
        <w:t xml:space="preserve">ast majority of </w:t>
      </w:r>
      <w:r w:rsidR="00E60673" w:rsidRPr="003C5B96">
        <w:rPr>
          <w:rFonts w:ascii="Inter" w:hAnsi="Inter"/>
          <w:sz w:val="24"/>
        </w:rPr>
        <w:t xml:space="preserve">survivors </w:t>
      </w:r>
      <w:r w:rsidR="00064C23" w:rsidRPr="003C5B96">
        <w:rPr>
          <w:rFonts w:ascii="Inter" w:hAnsi="Inter"/>
          <w:sz w:val="24"/>
        </w:rPr>
        <w:t>are far too upset and traumatised to be able to read and digest the information</w:t>
      </w:r>
      <w:r w:rsidR="00E60673" w:rsidRPr="003C5B96">
        <w:rPr>
          <w:rFonts w:ascii="Inter" w:hAnsi="Inter"/>
          <w:sz w:val="24"/>
        </w:rPr>
        <w:t xml:space="preserve"> from a leaflet</w:t>
      </w:r>
      <w:r w:rsidR="00064C23" w:rsidRPr="003C5B96">
        <w:rPr>
          <w:rFonts w:ascii="Inter" w:hAnsi="Inter"/>
          <w:sz w:val="24"/>
        </w:rPr>
        <w:t>.</w:t>
      </w:r>
      <w:r w:rsidR="008B107A" w:rsidRPr="003C5B96">
        <w:rPr>
          <w:rFonts w:ascii="Inter" w:hAnsi="Inter"/>
          <w:sz w:val="24"/>
        </w:rPr>
        <w:t>”</w:t>
      </w:r>
      <w:r w:rsidR="00064C23" w:rsidRPr="003C5B96">
        <w:rPr>
          <w:rFonts w:ascii="Inter" w:hAnsi="Inter"/>
          <w:sz w:val="24"/>
        </w:rPr>
        <w:t xml:space="preserve"> </w:t>
      </w:r>
    </w:p>
    <w:p w14:paraId="1621E21B" w14:textId="6207BD9F" w:rsidR="00ED5F19" w:rsidRDefault="0055010D" w:rsidP="00D87543">
      <w:pPr>
        <w:tabs>
          <w:tab w:val="right" w:pos="10466"/>
        </w:tabs>
        <w:rPr>
          <w:rFonts w:ascii="Inter" w:hAnsi="Inter"/>
          <w:i/>
          <w:iCs/>
          <w:sz w:val="24"/>
        </w:rPr>
      </w:pPr>
      <w:r w:rsidRPr="00F60EC0">
        <w:rPr>
          <w:rFonts w:ascii="Inter" w:hAnsi="Inter"/>
          <w:b/>
          <w:bCs/>
          <w:sz w:val="24"/>
        </w:rPr>
        <w:t>Breaking the silence,</w:t>
      </w:r>
      <w:r w:rsidRPr="00F60EC0">
        <w:rPr>
          <w:rFonts w:ascii="Inter" w:hAnsi="Inter"/>
          <w:i/>
          <w:iCs/>
          <w:sz w:val="24"/>
        </w:rPr>
        <w:t xml:space="preserve"> who provide support for men and boys from racialised communities affected by sexual abuse</w:t>
      </w:r>
    </w:p>
    <w:p w14:paraId="1F55EEDB" w14:textId="77777777" w:rsidR="00D87543" w:rsidRPr="00D87543" w:rsidRDefault="00D87543" w:rsidP="00D87543">
      <w:pPr>
        <w:tabs>
          <w:tab w:val="right" w:pos="10466"/>
        </w:tabs>
        <w:rPr>
          <w:rFonts w:ascii="Inter" w:hAnsi="Inter"/>
          <w:i/>
          <w:iCs/>
          <w:sz w:val="24"/>
        </w:rPr>
      </w:pPr>
    </w:p>
    <w:p w14:paraId="38FE2AF2" w14:textId="4A1EDACA" w:rsidR="00077A8A" w:rsidRPr="0055010D" w:rsidRDefault="00003232" w:rsidP="00077A8A">
      <w:pPr>
        <w:spacing w:line="240" w:lineRule="auto"/>
        <w:rPr>
          <w:rFonts w:ascii="Inter" w:hAnsi="Inter"/>
          <w:sz w:val="24"/>
        </w:rPr>
      </w:pPr>
      <w:r w:rsidRPr="0055010D">
        <w:rPr>
          <w:rFonts w:ascii="Inter" w:hAnsi="Inter"/>
          <w:sz w:val="24"/>
        </w:rPr>
        <w:t xml:space="preserve">“The way that </w:t>
      </w:r>
      <w:r w:rsidR="00E06AA1">
        <w:rPr>
          <w:rFonts w:ascii="Inter" w:hAnsi="Inter"/>
          <w:sz w:val="24"/>
        </w:rPr>
        <w:t>the Victims’ Code</w:t>
      </w:r>
      <w:r w:rsidRPr="0055010D">
        <w:rPr>
          <w:rFonts w:ascii="Inter" w:hAnsi="Inter"/>
          <w:sz w:val="24"/>
        </w:rPr>
        <w:t xml:space="preserve"> was shared </w:t>
      </w:r>
      <w:r w:rsidR="00077A8A" w:rsidRPr="0055010D">
        <w:rPr>
          <w:rFonts w:ascii="Inter" w:hAnsi="Inter"/>
          <w:sz w:val="24"/>
        </w:rPr>
        <w:t>didn’t make out it was actual rights and therefore not seen as important.</w:t>
      </w:r>
      <w:r w:rsidRPr="0055010D">
        <w:rPr>
          <w:rFonts w:ascii="Inter" w:hAnsi="Inter"/>
          <w:sz w:val="24"/>
        </w:rPr>
        <w:t>”</w:t>
      </w:r>
    </w:p>
    <w:p w14:paraId="48402A3B" w14:textId="351B713F" w:rsidR="00F57F49" w:rsidRPr="003C5B96" w:rsidRDefault="00077A8A" w:rsidP="00F57F49">
      <w:pPr>
        <w:tabs>
          <w:tab w:val="right" w:pos="10466"/>
        </w:tabs>
        <w:rPr>
          <w:rFonts w:ascii="Inter" w:hAnsi="Inter"/>
          <w:sz w:val="24"/>
        </w:rPr>
      </w:pPr>
      <w:r w:rsidRPr="003C5B96">
        <w:rPr>
          <w:rFonts w:ascii="Inter" w:hAnsi="Inter"/>
          <w:b/>
          <w:bCs/>
          <w:sz w:val="24"/>
        </w:rPr>
        <w:t>Galop</w:t>
      </w:r>
      <w:r w:rsidRPr="003C5B96">
        <w:rPr>
          <w:rFonts w:ascii="Inter" w:hAnsi="Inter"/>
          <w:sz w:val="24"/>
        </w:rPr>
        <w:t xml:space="preserve"> </w:t>
      </w:r>
      <w:r w:rsidR="00F57F49" w:rsidRPr="003C5B96">
        <w:rPr>
          <w:rFonts w:ascii="Inter" w:hAnsi="Inter"/>
          <w:i/>
          <w:iCs/>
          <w:sz w:val="24"/>
        </w:rPr>
        <w:t>who support LGBT</w:t>
      </w:r>
      <w:r w:rsidR="00054BFD">
        <w:rPr>
          <w:rFonts w:ascii="Inter" w:hAnsi="Inter"/>
          <w:i/>
          <w:iCs/>
          <w:sz w:val="24"/>
        </w:rPr>
        <w:t>QIA</w:t>
      </w:r>
      <w:r w:rsidR="00F57F49" w:rsidRPr="003C5B96">
        <w:rPr>
          <w:rFonts w:ascii="Inter" w:hAnsi="Inter"/>
          <w:i/>
          <w:iCs/>
          <w:sz w:val="24"/>
        </w:rPr>
        <w:t>+ people who have experienced abuse and violence</w:t>
      </w:r>
    </w:p>
    <w:p w14:paraId="486AB4A1" w14:textId="77777777" w:rsidR="00E216B2" w:rsidRDefault="00E216B2" w:rsidP="0091307C">
      <w:pPr>
        <w:spacing w:line="240" w:lineRule="auto"/>
        <w:rPr>
          <w:rFonts w:ascii="Inter" w:hAnsi="Inter"/>
          <w:sz w:val="24"/>
        </w:rPr>
      </w:pPr>
    </w:p>
    <w:p w14:paraId="3AA7B228" w14:textId="29D38155" w:rsidR="0091307C" w:rsidRPr="003C5B96" w:rsidRDefault="008B3B74" w:rsidP="0091307C">
      <w:pPr>
        <w:spacing w:line="240" w:lineRule="auto"/>
        <w:rPr>
          <w:rFonts w:ascii="Inter" w:hAnsi="Inter"/>
          <w:sz w:val="24"/>
        </w:rPr>
      </w:pPr>
      <w:r w:rsidRPr="003C5B96">
        <w:rPr>
          <w:rFonts w:ascii="Inter" w:hAnsi="Inter"/>
          <w:sz w:val="24"/>
        </w:rPr>
        <w:lastRenderedPageBreak/>
        <w:t>“</w:t>
      </w:r>
      <w:r w:rsidR="0091307C" w:rsidRPr="003C5B96">
        <w:rPr>
          <w:rFonts w:ascii="Inter" w:hAnsi="Inter"/>
          <w:sz w:val="24"/>
        </w:rPr>
        <w:t xml:space="preserve">People </w:t>
      </w:r>
      <w:r w:rsidR="00003232" w:rsidRPr="003C5B96">
        <w:rPr>
          <w:rFonts w:ascii="Inter" w:hAnsi="Inter"/>
          <w:sz w:val="24"/>
        </w:rPr>
        <w:t>can’t</w:t>
      </w:r>
      <w:r w:rsidR="0091307C" w:rsidRPr="003C5B96">
        <w:rPr>
          <w:rFonts w:ascii="Inter" w:hAnsi="Inter"/>
          <w:sz w:val="24"/>
        </w:rPr>
        <w:t xml:space="preserve"> get to the </w:t>
      </w:r>
      <w:r w:rsidR="00003232" w:rsidRPr="003C5B96">
        <w:rPr>
          <w:rFonts w:ascii="Inter" w:hAnsi="Inter"/>
          <w:sz w:val="24"/>
        </w:rPr>
        <w:t xml:space="preserve">information they need </w:t>
      </w:r>
      <w:r w:rsidR="0091307C" w:rsidRPr="003C5B96">
        <w:rPr>
          <w:rFonts w:ascii="Inter" w:hAnsi="Inter"/>
          <w:sz w:val="24"/>
        </w:rPr>
        <w:t>because the language is not adjustable or digestible by someone who doesn’t know the system. It can be overwhelming and therefore people disengage and don’t know what is relevant to them. Too generalist, not bespoke, intend</w:t>
      </w:r>
      <w:r w:rsidRPr="003C5B96">
        <w:rPr>
          <w:rFonts w:ascii="Inter" w:hAnsi="Inter"/>
          <w:sz w:val="24"/>
        </w:rPr>
        <w:t>ed</w:t>
      </w:r>
      <w:r w:rsidR="0091307C" w:rsidRPr="003C5B96">
        <w:rPr>
          <w:rFonts w:ascii="Inter" w:hAnsi="Inter"/>
          <w:sz w:val="24"/>
        </w:rPr>
        <w:t xml:space="preserve"> for all victims</w:t>
      </w:r>
      <w:r w:rsidR="003426A8">
        <w:rPr>
          <w:rFonts w:ascii="Inter" w:hAnsi="Inter"/>
          <w:sz w:val="24"/>
        </w:rPr>
        <w:t>/survivors</w:t>
      </w:r>
      <w:r w:rsidR="0091307C" w:rsidRPr="003C5B96">
        <w:rPr>
          <w:rFonts w:ascii="Inter" w:hAnsi="Inter"/>
          <w:sz w:val="24"/>
        </w:rPr>
        <w:t xml:space="preserve"> but if you have enhanced </w:t>
      </w:r>
      <w:proofErr w:type="gramStart"/>
      <w:r w:rsidR="0091307C" w:rsidRPr="003C5B96">
        <w:rPr>
          <w:rFonts w:ascii="Inter" w:hAnsi="Inter"/>
          <w:sz w:val="24"/>
        </w:rPr>
        <w:t>rights</w:t>
      </w:r>
      <w:proofErr w:type="gramEnd"/>
      <w:r w:rsidR="0091307C" w:rsidRPr="003C5B96">
        <w:rPr>
          <w:rFonts w:ascii="Inter" w:hAnsi="Inter"/>
          <w:sz w:val="24"/>
        </w:rPr>
        <w:t xml:space="preserve"> it doesn’t really take you through that.</w:t>
      </w:r>
      <w:r w:rsidRPr="003C5B96">
        <w:rPr>
          <w:rFonts w:ascii="Inter" w:hAnsi="Inter"/>
          <w:sz w:val="24"/>
        </w:rPr>
        <w:t>”</w:t>
      </w:r>
      <w:r w:rsidR="0091307C" w:rsidRPr="003C5B96">
        <w:rPr>
          <w:rFonts w:ascii="Inter" w:hAnsi="Inter"/>
          <w:sz w:val="24"/>
        </w:rPr>
        <w:t xml:space="preserve"> </w:t>
      </w:r>
    </w:p>
    <w:p w14:paraId="61350049" w14:textId="1C436637" w:rsidR="00F57F49" w:rsidRPr="003C5B96" w:rsidRDefault="00F57F49" w:rsidP="00F57F49">
      <w:pPr>
        <w:tabs>
          <w:tab w:val="right" w:pos="10466"/>
        </w:tabs>
        <w:rPr>
          <w:rFonts w:ascii="Inter" w:hAnsi="Inter"/>
          <w:sz w:val="24"/>
        </w:rPr>
      </w:pPr>
      <w:r w:rsidRPr="003C5B96">
        <w:rPr>
          <w:rFonts w:ascii="Inter" w:hAnsi="Inter"/>
          <w:b/>
          <w:bCs/>
          <w:sz w:val="24"/>
        </w:rPr>
        <w:t>Galop</w:t>
      </w:r>
      <w:r w:rsidRPr="003C5B96">
        <w:rPr>
          <w:rFonts w:ascii="Inter" w:hAnsi="Inter"/>
          <w:sz w:val="24"/>
        </w:rPr>
        <w:t xml:space="preserve"> </w:t>
      </w:r>
      <w:r w:rsidRPr="003C5B96">
        <w:rPr>
          <w:rFonts w:ascii="Inter" w:hAnsi="Inter"/>
          <w:i/>
          <w:iCs/>
          <w:sz w:val="24"/>
        </w:rPr>
        <w:t xml:space="preserve">who support </w:t>
      </w:r>
      <w:r w:rsidR="00054BFD" w:rsidRPr="003C5B96">
        <w:rPr>
          <w:rFonts w:ascii="Inter" w:hAnsi="Inter"/>
          <w:i/>
          <w:iCs/>
          <w:sz w:val="24"/>
        </w:rPr>
        <w:t>LGBT</w:t>
      </w:r>
      <w:r w:rsidR="00054BFD">
        <w:rPr>
          <w:rFonts w:ascii="Inter" w:hAnsi="Inter"/>
          <w:i/>
          <w:iCs/>
          <w:sz w:val="24"/>
        </w:rPr>
        <w:t>QIA</w:t>
      </w:r>
      <w:r w:rsidR="00054BFD" w:rsidRPr="003C5B96">
        <w:rPr>
          <w:rFonts w:ascii="Inter" w:hAnsi="Inter"/>
          <w:i/>
          <w:iCs/>
          <w:sz w:val="24"/>
        </w:rPr>
        <w:t xml:space="preserve">+ </w:t>
      </w:r>
      <w:r w:rsidRPr="003C5B96">
        <w:rPr>
          <w:rFonts w:ascii="Inter" w:hAnsi="Inter"/>
          <w:i/>
          <w:iCs/>
          <w:sz w:val="24"/>
        </w:rPr>
        <w:t>people who have experienced abuse and violence</w:t>
      </w:r>
    </w:p>
    <w:p w14:paraId="58824719" w14:textId="77777777" w:rsidR="00ED5F19" w:rsidRDefault="00ED5F19" w:rsidP="00EF4AD3">
      <w:pPr>
        <w:rPr>
          <w:rFonts w:ascii="Inter" w:hAnsi="Inter"/>
          <w:sz w:val="24"/>
        </w:rPr>
      </w:pPr>
    </w:p>
    <w:p w14:paraId="40772EB8" w14:textId="32AE01A8" w:rsidR="00EF4AD3" w:rsidRPr="003C5B96" w:rsidRDefault="00B869B5" w:rsidP="00EF4AD3">
      <w:pPr>
        <w:rPr>
          <w:rFonts w:ascii="Inter" w:hAnsi="Inter"/>
          <w:sz w:val="24"/>
        </w:rPr>
      </w:pPr>
      <w:r w:rsidRPr="003C5B96">
        <w:rPr>
          <w:rFonts w:ascii="Inter" w:hAnsi="Inter"/>
          <w:sz w:val="24"/>
        </w:rPr>
        <w:t>“It’s</w:t>
      </w:r>
      <w:r w:rsidR="00EF4AD3" w:rsidRPr="003C5B96">
        <w:rPr>
          <w:rFonts w:ascii="Inter" w:hAnsi="Inter"/>
          <w:sz w:val="24"/>
        </w:rPr>
        <w:t xml:space="preserve"> all how you present the information</w:t>
      </w:r>
      <w:r w:rsidR="00145583" w:rsidRPr="003C5B96">
        <w:rPr>
          <w:rFonts w:ascii="Inter" w:hAnsi="Inter"/>
          <w:sz w:val="24"/>
        </w:rPr>
        <w:t xml:space="preserve">, it </w:t>
      </w:r>
      <w:r w:rsidR="00EF4AD3" w:rsidRPr="003C5B96">
        <w:rPr>
          <w:rFonts w:ascii="Inter" w:hAnsi="Inter"/>
          <w:sz w:val="24"/>
        </w:rPr>
        <w:t xml:space="preserve">needs to be accessible, </w:t>
      </w:r>
      <w:r w:rsidR="00145583" w:rsidRPr="003C5B96">
        <w:rPr>
          <w:rFonts w:ascii="Inter" w:hAnsi="Inter"/>
          <w:sz w:val="24"/>
        </w:rPr>
        <w:t xml:space="preserve">for example </w:t>
      </w:r>
      <w:r w:rsidR="00EF4AD3" w:rsidRPr="003C5B96">
        <w:rPr>
          <w:rFonts w:ascii="Inter" w:hAnsi="Inter"/>
          <w:sz w:val="24"/>
        </w:rPr>
        <w:t xml:space="preserve">info graphics </w:t>
      </w:r>
      <w:r w:rsidR="00145583" w:rsidRPr="003C5B96">
        <w:rPr>
          <w:rFonts w:ascii="Inter" w:hAnsi="Inter"/>
          <w:sz w:val="24"/>
        </w:rPr>
        <w:t xml:space="preserve">and </w:t>
      </w:r>
      <w:r w:rsidR="00EF4AD3" w:rsidRPr="003C5B96">
        <w:rPr>
          <w:rFonts w:ascii="Inter" w:hAnsi="Inter"/>
          <w:sz w:val="24"/>
        </w:rPr>
        <w:t xml:space="preserve">easy read version. </w:t>
      </w:r>
      <w:r w:rsidR="00145583" w:rsidRPr="003C5B96">
        <w:rPr>
          <w:rFonts w:ascii="Inter" w:hAnsi="Inter"/>
          <w:sz w:val="24"/>
        </w:rPr>
        <w:t>A v</w:t>
      </w:r>
      <w:r w:rsidR="00EF4AD3" w:rsidRPr="003C5B96">
        <w:rPr>
          <w:rFonts w:ascii="Inter" w:hAnsi="Inter"/>
          <w:sz w:val="24"/>
        </w:rPr>
        <w:t xml:space="preserve">ideo is </w:t>
      </w:r>
      <w:r w:rsidR="00145583" w:rsidRPr="003C5B96">
        <w:rPr>
          <w:rFonts w:ascii="Inter" w:hAnsi="Inter"/>
          <w:sz w:val="24"/>
        </w:rPr>
        <w:t xml:space="preserve">one of the best ways for impact for those who access information </w:t>
      </w:r>
      <w:r w:rsidRPr="003C5B96">
        <w:rPr>
          <w:rFonts w:ascii="Inter" w:hAnsi="Inter"/>
          <w:sz w:val="24"/>
        </w:rPr>
        <w:t xml:space="preserve">differently.” </w:t>
      </w:r>
    </w:p>
    <w:p w14:paraId="4C7D36E4" w14:textId="5EC2837E" w:rsidR="001647E7" w:rsidRDefault="00EF4AD3" w:rsidP="005B42B9">
      <w:pPr>
        <w:tabs>
          <w:tab w:val="right" w:pos="10466"/>
        </w:tabs>
        <w:rPr>
          <w:rFonts w:ascii="Inter" w:hAnsi="Inter"/>
          <w:i/>
          <w:iCs/>
          <w:sz w:val="24"/>
        </w:rPr>
      </w:pPr>
      <w:r w:rsidRPr="003C5B96">
        <w:rPr>
          <w:rFonts w:ascii="Inter" w:hAnsi="Inter"/>
          <w:b/>
          <w:bCs/>
          <w:sz w:val="24"/>
        </w:rPr>
        <w:t>The Havens</w:t>
      </w:r>
      <w:r w:rsidRPr="003C5B96">
        <w:rPr>
          <w:rFonts w:ascii="Inter" w:hAnsi="Inter"/>
          <w:sz w:val="24"/>
        </w:rPr>
        <w:t xml:space="preserve"> </w:t>
      </w:r>
      <w:r w:rsidR="00510834" w:rsidRPr="003C5B96">
        <w:rPr>
          <w:rFonts w:ascii="Inter" w:hAnsi="Inter"/>
          <w:i/>
          <w:iCs/>
          <w:sz w:val="24"/>
        </w:rPr>
        <w:t>who are specialist centres in London for people who have been raped or sexually assaulted.</w:t>
      </w:r>
    </w:p>
    <w:p w14:paraId="6CF67F03" w14:textId="77777777" w:rsidR="005B42B9" w:rsidRPr="005B42B9" w:rsidRDefault="005B42B9" w:rsidP="005B42B9">
      <w:pPr>
        <w:tabs>
          <w:tab w:val="right" w:pos="10466"/>
        </w:tabs>
        <w:rPr>
          <w:rFonts w:ascii="Inter" w:hAnsi="Inter"/>
          <w:i/>
          <w:iCs/>
          <w:sz w:val="24"/>
        </w:rPr>
      </w:pPr>
    </w:p>
    <w:p w14:paraId="2DFF4ABA" w14:textId="074AC8D3" w:rsidR="00A14DA9" w:rsidRDefault="00A14DA9" w:rsidP="00A14DA9">
      <w:pPr>
        <w:spacing w:line="278" w:lineRule="auto"/>
        <w:rPr>
          <w:rFonts w:ascii="Inter" w:hAnsi="Inter"/>
          <w:sz w:val="24"/>
        </w:rPr>
      </w:pPr>
      <w:r>
        <w:rPr>
          <w:rFonts w:ascii="Inter" w:hAnsi="Inter"/>
          <w:sz w:val="24"/>
        </w:rPr>
        <w:t>“</w:t>
      </w:r>
      <w:r w:rsidRPr="00A14DA9">
        <w:rPr>
          <w:rFonts w:ascii="Inter" w:hAnsi="Inter"/>
          <w:sz w:val="24"/>
        </w:rPr>
        <w:t xml:space="preserve">Poor management of </w:t>
      </w:r>
      <w:r>
        <w:rPr>
          <w:rFonts w:ascii="Inter" w:hAnsi="Inter"/>
          <w:sz w:val="24"/>
        </w:rPr>
        <w:t xml:space="preserve">survivors </w:t>
      </w:r>
      <w:r w:rsidRPr="00A14DA9">
        <w:rPr>
          <w:rFonts w:ascii="Inter" w:hAnsi="Inter"/>
          <w:sz w:val="24"/>
        </w:rPr>
        <w:t>expectations regarding the criminal justice process, particularly around timescales, is an ongoing issue.</w:t>
      </w:r>
      <w:r>
        <w:rPr>
          <w:rFonts w:ascii="Inter" w:hAnsi="Inter"/>
          <w:sz w:val="24"/>
        </w:rPr>
        <w:t>”</w:t>
      </w:r>
    </w:p>
    <w:p w14:paraId="2FE0E92C" w14:textId="47D61997" w:rsidR="00E72C75" w:rsidRPr="00541282" w:rsidRDefault="00541282" w:rsidP="00E72C75">
      <w:pPr>
        <w:spacing w:line="278" w:lineRule="auto"/>
        <w:rPr>
          <w:rFonts w:ascii="Inter" w:hAnsi="Inter"/>
          <w:sz w:val="24"/>
        </w:rPr>
      </w:pPr>
      <w:r w:rsidRPr="00541282">
        <w:rPr>
          <w:rFonts w:ascii="Inter" w:hAnsi="Inter"/>
          <w:sz w:val="24"/>
        </w:rPr>
        <w:t>“</w:t>
      </w:r>
      <w:r w:rsidR="00E72C75" w:rsidRPr="00541282">
        <w:rPr>
          <w:rFonts w:ascii="Inter" w:hAnsi="Inter"/>
          <w:sz w:val="24"/>
        </w:rPr>
        <w:t>Women’s needs should be assessed regularly, as internal and external factors impact aspirations and capabilities.</w:t>
      </w:r>
      <w:r w:rsidRPr="00541282">
        <w:rPr>
          <w:rFonts w:ascii="Inter" w:hAnsi="Inter"/>
          <w:sz w:val="24"/>
        </w:rPr>
        <w:t>”</w:t>
      </w:r>
    </w:p>
    <w:p w14:paraId="01B2F600" w14:textId="71AC36F9" w:rsidR="00FC3790" w:rsidRDefault="00D021EA" w:rsidP="00510834">
      <w:pPr>
        <w:tabs>
          <w:tab w:val="right" w:pos="10466"/>
        </w:tabs>
        <w:rPr>
          <w:rFonts w:ascii="Inter" w:hAnsi="Inter"/>
          <w:i/>
          <w:iCs/>
          <w:sz w:val="24"/>
          <w:szCs w:val="24"/>
        </w:rPr>
      </w:pPr>
      <w:r w:rsidRPr="005A3E85">
        <w:rPr>
          <w:rFonts w:ascii="Inter" w:hAnsi="Inter"/>
          <w:b/>
          <w:bCs/>
          <w:sz w:val="24"/>
          <w:szCs w:val="24"/>
        </w:rPr>
        <w:t xml:space="preserve">Beyond the </w:t>
      </w:r>
      <w:r w:rsidR="00BE15D5">
        <w:rPr>
          <w:rFonts w:ascii="Inter" w:hAnsi="Inter"/>
          <w:b/>
          <w:bCs/>
          <w:sz w:val="24"/>
          <w:szCs w:val="24"/>
        </w:rPr>
        <w:t>S</w:t>
      </w:r>
      <w:r w:rsidRPr="005A3E85">
        <w:rPr>
          <w:rFonts w:ascii="Inter" w:hAnsi="Inter"/>
          <w:b/>
          <w:bCs/>
          <w:sz w:val="24"/>
          <w:szCs w:val="24"/>
        </w:rPr>
        <w:t xml:space="preserve">treets </w:t>
      </w:r>
      <w:r w:rsidRPr="005A3E85">
        <w:rPr>
          <w:rFonts w:ascii="Inter" w:hAnsi="Inter"/>
          <w:i/>
          <w:iCs/>
          <w:sz w:val="24"/>
          <w:szCs w:val="24"/>
        </w:rPr>
        <w:t>collaborate to ensure women are not compelled to sell sex and to create routes out of prostitution by working with others including those with lived experience</w:t>
      </w:r>
    </w:p>
    <w:p w14:paraId="1F7EDC75" w14:textId="77777777" w:rsidR="00D87543" w:rsidRPr="00D87543" w:rsidRDefault="00D87543" w:rsidP="00510834">
      <w:pPr>
        <w:tabs>
          <w:tab w:val="right" w:pos="10466"/>
        </w:tabs>
        <w:rPr>
          <w:rFonts w:ascii="Inter" w:hAnsi="Inter"/>
          <w:i/>
          <w:iCs/>
          <w:sz w:val="24"/>
          <w:szCs w:val="24"/>
        </w:rPr>
      </w:pPr>
    </w:p>
    <w:p w14:paraId="405FA007" w14:textId="6EA6147F" w:rsidR="00AA571F" w:rsidRDefault="00CE553B" w:rsidP="0090198F">
      <w:pPr>
        <w:tabs>
          <w:tab w:val="right" w:pos="10466"/>
        </w:tabs>
        <w:rPr>
          <w:rFonts w:ascii="Inter" w:hAnsi="Inter"/>
          <w:sz w:val="24"/>
        </w:rPr>
      </w:pPr>
      <w:r>
        <w:rPr>
          <w:rFonts w:ascii="Inter" w:hAnsi="Inter"/>
          <w:sz w:val="24"/>
        </w:rPr>
        <w:t>It’s</w:t>
      </w:r>
      <w:r w:rsidR="00B10E20">
        <w:rPr>
          <w:rFonts w:ascii="Inter" w:hAnsi="Inter"/>
          <w:sz w:val="24"/>
        </w:rPr>
        <w:t xml:space="preserve"> </w:t>
      </w:r>
      <w:r>
        <w:rPr>
          <w:rFonts w:ascii="Inter" w:hAnsi="Inter"/>
          <w:sz w:val="24"/>
        </w:rPr>
        <w:t>important</w:t>
      </w:r>
      <w:r w:rsidR="00B10E20">
        <w:rPr>
          <w:rFonts w:ascii="Inter" w:hAnsi="Inter"/>
          <w:sz w:val="24"/>
        </w:rPr>
        <w:t xml:space="preserve"> </w:t>
      </w:r>
      <w:r w:rsidR="005D4D00">
        <w:rPr>
          <w:rFonts w:ascii="Inter" w:hAnsi="Inter"/>
          <w:sz w:val="24"/>
        </w:rPr>
        <w:t xml:space="preserve">that when a professional is engaging with a victim/survivor they have the training to support their language within </w:t>
      </w:r>
      <w:r w:rsidR="00FC3790">
        <w:rPr>
          <w:rFonts w:ascii="Inter" w:hAnsi="Inter"/>
          <w:sz w:val="24"/>
        </w:rPr>
        <w:t>t</w:t>
      </w:r>
      <w:r w:rsidR="005D4D00">
        <w:rPr>
          <w:rFonts w:ascii="Inter" w:hAnsi="Inter"/>
          <w:sz w:val="24"/>
        </w:rPr>
        <w:t xml:space="preserve">hat interaction. For </w:t>
      </w:r>
      <w:r>
        <w:rPr>
          <w:rFonts w:ascii="Inter" w:hAnsi="Inter"/>
          <w:sz w:val="24"/>
        </w:rPr>
        <w:t>example,</w:t>
      </w:r>
      <w:r w:rsidR="00B33949">
        <w:rPr>
          <w:rFonts w:ascii="Inter" w:hAnsi="Inter"/>
          <w:sz w:val="24"/>
        </w:rPr>
        <w:t xml:space="preserve"> the phrase “</w:t>
      </w:r>
      <w:r w:rsidR="00B33949" w:rsidRPr="00B33949">
        <w:rPr>
          <w:rFonts w:ascii="Inter" w:hAnsi="Inter"/>
          <w:sz w:val="24"/>
        </w:rPr>
        <w:t>They will not engage with services</w:t>
      </w:r>
      <w:r w:rsidR="00B33949">
        <w:rPr>
          <w:rFonts w:ascii="Inter" w:hAnsi="Inter"/>
          <w:sz w:val="24"/>
        </w:rPr>
        <w:t>” is often heard when a professional has experienced resistance in initially signposting services, when in fact</w:t>
      </w:r>
      <w:r w:rsidR="006D39E8">
        <w:rPr>
          <w:rFonts w:ascii="Inter" w:hAnsi="Inter"/>
          <w:sz w:val="24"/>
        </w:rPr>
        <w:t xml:space="preserve"> the </w:t>
      </w:r>
      <w:r w:rsidR="002F4A73">
        <w:rPr>
          <w:rFonts w:ascii="Inter" w:hAnsi="Inter"/>
          <w:sz w:val="24"/>
        </w:rPr>
        <w:t>‘</w:t>
      </w:r>
      <w:r w:rsidR="002F4A73" w:rsidRPr="002F4A73">
        <w:rPr>
          <w:rFonts w:ascii="Inter" w:hAnsi="Inter"/>
          <w:sz w:val="24"/>
        </w:rPr>
        <w:t>Child exploitation and abuse: an appropriate language guide</w:t>
      </w:r>
      <w:r w:rsidR="002F4A73">
        <w:rPr>
          <w:rFonts w:ascii="Inter" w:hAnsi="Inter"/>
          <w:sz w:val="24"/>
        </w:rPr>
        <w:t>’</w:t>
      </w:r>
      <w:r w:rsidR="004A10BE">
        <w:rPr>
          <w:rFonts w:ascii="Inter" w:hAnsi="Inter"/>
          <w:sz w:val="24"/>
        </w:rPr>
        <w:t xml:space="preserve"> </w:t>
      </w:r>
      <w:r w:rsidR="004A10BE" w:rsidRPr="004A10BE">
        <w:rPr>
          <w:rFonts w:ascii="Inter" w:hAnsi="Inter"/>
          <w:sz w:val="24"/>
        </w:rPr>
        <w:t>produced for the CSE Taskforce by T</w:t>
      </w:r>
      <w:r w:rsidR="004A10BE">
        <w:rPr>
          <w:rFonts w:ascii="Inter" w:hAnsi="Inter"/>
          <w:sz w:val="24"/>
        </w:rPr>
        <w:t xml:space="preserve">he </w:t>
      </w:r>
      <w:r w:rsidR="004A10BE" w:rsidRPr="004A10BE">
        <w:rPr>
          <w:rFonts w:ascii="Inter" w:hAnsi="Inter"/>
          <w:sz w:val="24"/>
        </w:rPr>
        <w:t>C</w:t>
      </w:r>
      <w:r w:rsidR="004A10BE">
        <w:rPr>
          <w:rFonts w:ascii="Inter" w:hAnsi="Inter"/>
          <w:sz w:val="24"/>
        </w:rPr>
        <w:t xml:space="preserve">hildren’s </w:t>
      </w:r>
      <w:r w:rsidR="004A10BE" w:rsidRPr="004A10BE">
        <w:rPr>
          <w:rFonts w:ascii="Inter" w:hAnsi="Inter"/>
          <w:sz w:val="24"/>
        </w:rPr>
        <w:t>S</w:t>
      </w:r>
      <w:r w:rsidR="004A10BE">
        <w:rPr>
          <w:rFonts w:ascii="Inter" w:hAnsi="Inter"/>
          <w:sz w:val="24"/>
        </w:rPr>
        <w:t>oci</w:t>
      </w:r>
      <w:r w:rsidR="00B4490E">
        <w:rPr>
          <w:rFonts w:ascii="Inter" w:hAnsi="Inter"/>
          <w:sz w:val="24"/>
        </w:rPr>
        <w:t>e</w:t>
      </w:r>
      <w:r w:rsidR="004A10BE">
        <w:rPr>
          <w:rFonts w:ascii="Inter" w:hAnsi="Inter"/>
          <w:sz w:val="24"/>
        </w:rPr>
        <w:t>ty</w:t>
      </w:r>
      <w:r w:rsidR="004A10BE" w:rsidRPr="004A10BE">
        <w:rPr>
          <w:rFonts w:ascii="Inter" w:hAnsi="Inter"/>
          <w:sz w:val="24"/>
        </w:rPr>
        <w:t xml:space="preserve"> and NAPAC</w:t>
      </w:r>
      <w:r w:rsidR="002F4A73">
        <w:rPr>
          <w:rFonts w:ascii="Inter" w:hAnsi="Inter"/>
          <w:sz w:val="24"/>
        </w:rPr>
        <w:t xml:space="preserve"> tell us that</w:t>
      </w:r>
      <w:r w:rsidR="00B33949">
        <w:rPr>
          <w:rFonts w:ascii="Inter" w:hAnsi="Inter"/>
          <w:sz w:val="24"/>
        </w:rPr>
        <w:t xml:space="preserve"> </w:t>
      </w:r>
      <w:r w:rsidR="006D39E8">
        <w:rPr>
          <w:rFonts w:ascii="Inter" w:hAnsi="Inter"/>
          <w:sz w:val="24"/>
        </w:rPr>
        <w:t>t</w:t>
      </w:r>
      <w:r w:rsidR="006D39E8" w:rsidRPr="006D39E8">
        <w:rPr>
          <w:rFonts w:ascii="Inter" w:hAnsi="Inter"/>
          <w:sz w:val="24"/>
        </w:rPr>
        <w:t xml:space="preserve">his fails to acknowledge a child or person’s previous or ongoing experience of engaging with services and may impact their perceptions of support. People, especially children or young people who have become known to statutory services, may be expected to speak to lots of professionals. Impacts of funding, capacity, and staff transitions can cause </w:t>
      </w:r>
      <w:r w:rsidR="00FC3790">
        <w:rPr>
          <w:rFonts w:ascii="Inter" w:hAnsi="Inter"/>
          <w:sz w:val="24"/>
        </w:rPr>
        <w:t>survivor</w:t>
      </w:r>
      <w:r w:rsidR="006D39E8" w:rsidRPr="006D39E8">
        <w:rPr>
          <w:rFonts w:ascii="Inter" w:hAnsi="Inter"/>
          <w:sz w:val="24"/>
        </w:rPr>
        <w:t>s to feel let-down, forgotten</w:t>
      </w:r>
      <w:r w:rsidR="00FC3790">
        <w:rPr>
          <w:rFonts w:ascii="Inter" w:hAnsi="Inter"/>
          <w:sz w:val="24"/>
        </w:rPr>
        <w:t xml:space="preserve"> </w:t>
      </w:r>
      <w:r w:rsidR="006D39E8" w:rsidRPr="006D39E8">
        <w:rPr>
          <w:rFonts w:ascii="Inter" w:hAnsi="Inter"/>
          <w:sz w:val="24"/>
        </w:rPr>
        <w:t xml:space="preserve">and unsupported. This also implies that services are seen as safe and supportive to all children and people and doesn’t recognise negative experiences the </w:t>
      </w:r>
      <w:r w:rsidR="00FC3790">
        <w:rPr>
          <w:rFonts w:ascii="Inter" w:hAnsi="Inter"/>
          <w:sz w:val="24"/>
        </w:rPr>
        <w:t>individual</w:t>
      </w:r>
      <w:r w:rsidR="006D39E8" w:rsidRPr="006D39E8">
        <w:rPr>
          <w:rFonts w:ascii="Inter" w:hAnsi="Inter"/>
          <w:sz w:val="24"/>
        </w:rPr>
        <w:t xml:space="preserve"> may have had from professionals or those in positions in power. This also fails to acknowledge the ongoing risk or harm the person may be experiencing which prevents them from seeking or accepting support.</w:t>
      </w:r>
      <w:r w:rsidR="002F4A73">
        <w:rPr>
          <w:rStyle w:val="FootnoteReference"/>
          <w:rFonts w:ascii="Inter" w:hAnsi="Inter"/>
          <w:sz w:val="24"/>
        </w:rPr>
        <w:footnoteReference w:id="2"/>
      </w:r>
      <w:r w:rsidR="005D4D00">
        <w:rPr>
          <w:rFonts w:ascii="Inter" w:hAnsi="Inter"/>
          <w:sz w:val="24"/>
        </w:rPr>
        <w:t xml:space="preserve"> </w:t>
      </w:r>
      <w:r w:rsidR="00C33F1E" w:rsidRPr="00C33F1E">
        <w:rPr>
          <w:rFonts w:ascii="Inter" w:hAnsi="Inter"/>
          <w:sz w:val="24"/>
        </w:rPr>
        <w:t xml:space="preserve">This term also fails to acknowledge the complex process that an individual may go through to even understand that </w:t>
      </w:r>
      <w:r w:rsidR="00D87543" w:rsidRPr="00C33F1E">
        <w:rPr>
          <w:rFonts w:ascii="Inter" w:hAnsi="Inter"/>
          <w:sz w:val="24"/>
        </w:rPr>
        <w:t>their</w:t>
      </w:r>
      <w:r w:rsidR="00C33F1E" w:rsidRPr="00C33F1E">
        <w:rPr>
          <w:rFonts w:ascii="Inter" w:hAnsi="Inter"/>
          <w:sz w:val="24"/>
        </w:rPr>
        <w:t xml:space="preserve"> experience is abuse.</w:t>
      </w:r>
    </w:p>
    <w:p w14:paraId="17615A4C" w14:textId="77777777" w:rsidR="005B42B9" w:rsidRPr="005B42B9" w:rsidRDefault="005B42B9" w:rsidP="0090198F">
      <w:pPr>
        <w:tabs>
          <w:tab w:val="right" w:pos="10466"/>
        </w:tabs>
        <w:rPr>
          <w:rFonts w:ascii="Inter" w:hAnsi="Inter"/>
          <w:sz w:val="24"/>
        </w:rPr>
      </w:pPr>
    </w:p>
    <w:p w14:paraId="07C48CE8" w14:textId="3E746E90" w:rsidR="001E0045" w:rsidRDefault="00C33F1E" w:rsidP="0090198F">
      <w:pPr>
        <w:pStyle w:val="ListParagraph"/>
        <w:numPr>
          <w:ilvl w:val="0"/>
          <w:numId w:val="1"/>
        </w:numPr>
        <w:tabs>
          <w:tab w:val="right" w:pos="10466"/>
        </w:tabs>
        <w:rPr>
          <w:rFonts w:ascii="Inter Black" w:hAnsi="Inter Black"/>
          <w:color w:val="156082" w:themeColor="accent1"/>
          <w:sz w:val="28"/>
          <w:szCs w:val="28"/>
        </w:rPr>
      </w:pPr>
      <w:r w:rsidRPr="005B42B9">
        <w:rPr>
          <w:rFonts w:ascii="Inter Black" w:hAnsi="Inter Black"/>
          <w:noProof/>
          <w:color w:val="156082" w:themeColor="accent1"/>
          <w:sz w:val="28"/>
          <w:szCs w:val="28"/>
        </w:rPr>
        <w:lastRenderedPageBreak/>
        <mc:AlternateContent>
          <mc:Choice Requires="wps">
            <w:drawing>
              <wp:anchor distT="45720" distB="45720" distL="114300" distR="114300" simplePos="0" relativeHeight="251658252" behindDoc="0" locked="0" layoutInCell="1" allowOverlap="1" wp14:anchorId="61595902" wp14:editId="4CE39909">
                <wp:simplePos x="0" y="0"/>
                <wp:positionH relativeFrom="margin">
                  <wp:posOffset>-19050</wp:posOffset>
                </wp:positionH>
                <wp:positionV relativeFrom="paragraph">
                  <wp:posOffset>833120</wp:posOffset>
                </wp:positionV>
                <wp:extent cx="6534150" cy="1404620"/>
                <wp:effectExtent l="19050" t="19050" r="38100" b="34925"/>
                <wp:wrapSquare wrapText="bothSides"/>
                <wp:docPr id="1725785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4620"/>
                        </a:xfrm>
                        <a:prstGeom prst="rect">
                          <a:avLst/>
                        </a:prstGeom>
                        <a:noFill/>
                        <a:ln w="50800">
                          <a:solidFill>
                            <a:srgbClr val="009999"/>
                          </a:solidFill>
                          <a:miter lim="800000"/>
                          <a:headEnd/>
                          <a:tailEnd/>
                        </a:ln>
                      </wps:spPr>
                      <wps:txbx>
                        <w:txbxContent>
                          <w:p w14:paraId="4161869E" w14:textId="51DAF075" w:rsidR="001E0045" w:rsidRPr="00D87543" w:rsidRDefault="001E0045" w:rsidP="001E0045">
                            <w:pPr>
                              <w:tabs>
                                <w:tab w:val="right" w:pos="10466"/>
                              </w:tabs>
                              <w:rPr>
                                <w:rFonts w:ascii="Inter" w:hAnsi="Inter"/>
                                <w:b/>
                                <w:bCs/>
                                <w:sz w:val="24"/>
                                <w:szCs w:val="24"/>
                              </w:rPr>
                            </w:pPr>
                            <w:r w:rsidRPr="00D87543">
                              <w:rPr>
                                <w:rFonts w:ascii="Inter" w:hAnsi="Inter"/>
                                <w:b/>
                                <w:bCs/>
                                <w:sz w:val="24"/>
                                <w:szCs w:val="24"/>
                              </w:rPr>
                              <w:t>Mechanism</w:t>
                            </w:r>
                            <w:r w:rsidR="008A7963" w:rsidRPr="00D87543">
                              <w:rPr>
                                <w:rFonts w:ascii="Inter" w:hAnsi="Inter"/>
                                <w:b/>
                                <w:bCs/>
                                <w:sz w:val="24"/>
                                <w:szCs w:val="24"/>
                              </w:rPr>
                              <w:t>s</w:t>
                            </w:r>
                            <w:r w:rsidR="00DC3B05" w:rsidRPr="00D87543">
                              <w:rPr>
                                <w:rFonts w:ascii="Inter" w:hAnsi="Inter"/>
                                <w:b/>
                                <w:bCs/>
                                <w:sz w:val="24"/>
                                <w:szCs w:val="24"/>
                              </w:rPr>
                              <w:t xml:space="preserve"> for delivering and monitoring the </w:t>
                            </w:r>
                            <w:r w:rsidR="00094F01">
                              <w:rPr>
                                <w:rFonts w:ascii="Inter" w:hAnsi="Inter"/>
                                <w:b/>
                                <w:bCs/>
                                <w:sz w:val="24"/>
                                <w:szCs w:val="24"/>
                              </w:rPr>
                              <w:t xml:space="preserve">Victim’s </w:t>
                            </w:r>
                            <w:r w:rsidR="00DC3B05" w:rsidRPr="00D87543">
                              <w:rPr>
                                <w:rFonts w:ascii="Inter" w:hAnsi="Inter"/>
                                <w:b/>
                                <w:bCs/>
                                <w:sz w:val="24"/>
                                <w:szCs w:val="24"/>
                              </w:rPr>
                              <w:t>Code</w:t>
                            </w:r>
                            <w:r w:rsidRPr="00D87543">
                              <w:rPr>
                                <w:rFonts w:ascii="Inter" w:hAnsi="Inter"/>
                                <w:b/>
                                <w:bCs/>
                                <w:sz w:val="24"/>
                                <w:szCs w:val="24"/>
                              </w:rPr>
                              <w:t xml:space="preserve"> key points</w:t>
                            </w:r>
                          </w:p>
                          <w:p w14:paraId="5576359C" w14:textId="49A6137C" w:rsidR="001E0045" w:rsidRPr="00D87543" w:rsidRDefault="001E0045" w:rsidP="001E0045">
                            <w:pPr>
                              <w:pStyle w:val="ListParagraph"/>
                              <w:numPr>
                                <w:ilvl w:val="0"/>
                                <w:numId w:val="4"/>
                              </w:numPr>
                              <w:tabs>
                                <w:tab w:val="right" w:pos="10466"/>
                              </w:tabs>
                              <w:rPr>
                                <w:rFonts w:ascii="Inter" w:hAnsi="Inter"/>
                                <w:sz w:val="24"/>
                                <w:szCs w:val="24"/>
                              </w:rPr>
                            </w:pPr>
                            <w:r w:rsidRPr="00D87543">
                              <w:rPr>
                                <w:rFonts w:ascii="Inter" w:hAnsi="Inter"/>
                                <w:sz w:val="24"/>
                                <w:szCs w:val="24"/>
                              </w:rPr>
                              <w:t xml:space="preserve">Timescales and procedures </w:t>
                            </w:r>
                            <w:r w:rsidR="004E1579" w:rsidRPr="00D87543">
                              <w:rPr>
                                <w:rFonts w:ascii="Inter" w:hAnsi="Inter"/>
                                <w:sz w:val="24"/>
                                <w:szCs w:val="24"/>
                              </w:rPr>
                              <w:t xml:space="preserve">within the support and justice system </w:t>
                            </w:r>
                            <w:r w:rsidRPr="00D87543">
                              <w:rPr>
                                <w:rFonts w:ascii="Inter" w:hAnsi="Inter"/>
                                <w:sz w:val="24"/>
                                <w:szCs w:val="24"/>
                              </w:rPr>
                              <w:t>need to be made clear</w:t>
                            </w:r>
                            <w:r w:rsidR="00A53758" w:rsidRPr="00D87543">
                              <w:rPr>
                                <w:rFonts w:ascii="Inter" w:hAnsi="Inter"/>
                                <w:sz w:val="24"/>
                                <w:szCs w:val="24"/>
                              </w:rPr>
                              <w:t xml:space="preserve"> so expectations can be set</w:t>
                            </w:r>
                          </w:p>
                          <w:p w14:paraId="7DA1E5BB" w14:textId="64628F61" w:rsidR="00267789" w:rsidRPr="00D87543" w:rsidRDefault="00267789" w:rsidP="001E0045">
                            <w:pPr>
                              <w:pStyle w:val="ListParagraph"/>
                              <w:numPr>
                                <w:ilvl w:val="0"/>
                                <w:numId w:val="4"/>
                              </w:numPr>
                              <w:tabs>
                                <w:tab w:val="right" w:pos="10466"/>
                              </w:tabs>
                              <w:rPr>
                                <w:rFonts w:ascii="Inter" w:hAnsi="Inter"/>
                                <w:sz w:val="24"/>
                                <w:szCs w:val="24"/>
                              </w:rPr>
                            </w:pPr>
                            <w:r w:rsidRPr="00D87543">
                              <w:rPr>
                                <w:rFonts w:ascii="Inter" w:hAnsi="Inter"/>
                                <w:sz w:val="24"/>
                                <w:szCs w:val="24"/>
                              </w:rPr>
                              <w:t xml:space="preserve">Eligibility as a ‘victim/survivor’ needs to be clear and then </w:t>
                            </w:r>
                            <w:r w:rsidR="001960D2" w:rsidRPr="00D87543">
                              <w:rPr>
                                <w:rFonts w:ascii="Inter" w:hAnsi="Inter"/>
                                <w:sz w:val="24"/>
                                <w:szCs w:val="24"/>
                              </w:rPr>
                              <w:t>access points</w:t>
                            </w:r>
                            <w:r w:rsidR="00A53758" w:rsidRPr="00D87543">
                              <w:rPr>
                                <w:rFonts w:ascii="Inter" w:hAnsi="Inter"/>
                                <w:sz w:val="24"/>
                                <w:szCs w:val="24"/>
                              </w:rPr>
                              <w:t xml:space="preserve"> or pathways</w:t>
                            </w:r>
                            <w:r w:rsidR="001960D2" w:rsidRPr="00D87543">
                              <w:rPr>
                                <w:rFonts w:ascii="Inter" w:hAnsi="Inter"/>
                                <w:sz w:val="24"/>
                                <w:szCs w:val="24"/>
                              </w:rPr>
                              <w:t xml:space="preserve"> made </w:t>
                            </w:r>
                            <w:r w:rsidR="00C82CAF" w:rsidRPr="00D87543">
                              <w:rPr>
                                <w:rFonts w:ascii="Inter" w:hAnsi="Inter"/>
                                <w:sz w:val="24"/>
                                <w:szCs w:val="24"/>
                              </w:rPr>
                              <w:t>eas</w:t>
                            </w:r>
                            <w:r w:rsidR="00B077F4" w:rsidRPr="00D87543">
                              <w:rPr>
                                <w:rFonts w:ascii="Inter" w:hAnsi="Inter"/>
                                <w:sz w:val="24"/>
                                <w:szCs w:val="24"/>
                              </w:rPr>
                              <w:t xml:space="preserve">ily </w:t>
                            </w:r>
                            <w:r w:rsidR="00FD31EE" w:rsidRPr="00D87543">
                              <w:rPr>
                                <w:rFonts w:ascii="Inter" w:hAnsi="Inter"/>
                                <w:sz w:val="24"/>
                                <w:szCs w:val="24"/>
                              </w:rPr>
                              <w:t xml:space="preserve">attainable </w:t>
                            </w:r>
                          </w:p>
                          <w:p w14:paraId="45D57439" w14:textId="6A62A0EB" w:rsidR="001E0045" w:rsidRPr="00D87543" w:rsidRDefault="00FD31EE" w:rsidP="001E0045">
                            <w:pPr>
                              <w:pStyle w:val="ListParagraph"/>
                              <w:numPr>
                                <w:ilvl w:val="0"/>
                                <w:numId w:val="4"/>
                              </w:numPr>
                              <w:tabs>
                                <w:tab w:val="right" w:pos="10466"/>
                              </w:tabs>
                              <w:rPr>
                                <w:rFonts w:ascii="Inter" w:hAnsi="Inter"/>
                                <w:sz w:val="24"/>
                                <w:szCs w:val="24"/>
                              </w:rPr>
                            </w:pPr>
                            <w:r w:rsidRPr="00D87543">
                              <w:rPr>
                                <w:rFonts w:ascii="Inter" w:hAnsi="Inter"/>
                                <w:sz w:val="24"/>
                                <w:szCs w:val="24"/>
                              </w:rPr>
                              <w:t xml:space="preserve">The detailed process </w:t>
                            </w:r>
                            <w:r w:rsidR="00A53758" w:rsidRPr="00D87543">
                              <w:rPr>
                                <w:rFonts w:ascii="Inter" w:hAnsi="Inter"/>
                                <w:sz w:val="24"/>
                                <w:szCs w:val="24"/>
                              </w:rPr>
                              <w:t xml:space="preserve">of </w:t>
                            </w:r>
                            <w:r w:rsidR="00863403" w:rsidRPr="00D87543">
                              <w:rPr>
                                <w:rFonts w:ascii="Inter" w:hAnsi="Inter"/>
                                <w:sz w:val="24"/>
                                <w:szCs w:val="24"/>
                              </w:rPr>
                              <w:t>VCOP</w:t>
                            </w:r>
                            <w:r w:rsidR="00A53758" w:rsidRPr="00D87543">
                              <w:rPr>
                                <w:rFonts w:ascii="Inter" w:hAnsi="Inter"/>
                                <w:sz w:val="24"/>
                                <w:szCs w:val="24"/>
                              </w:rPr>
                              <w:t xml:space="preserve"> would be more beneficial</w:t>
                            </w:r>
                            <w:r w:rsidR="00735927" w:rsidRPr="00D87543">
                              <w:rPr>
                                <w:rFonts w:ascii="Inter" w:hAnsi="Inter"/>
                                <w:sz w:val="24"/>
                                <w:szCs w:val="24"/>
                              </w:rPr>
                              <w:t xml:space="preserve"> if it could be accessed in triage format</w:t>
                            </w:r>
                            <w:r w:rsidR="00031F46" w:rsidRPr="00D87543">
                              <w:rPr>
                                <w:rFonts w:ascii="Inter" w:hAnsi="Inter"/>
                                <w:sz w:val="24"/>
                                <w:szCs w:val="24"/>
                              </w:rPr>
                              <w:t xml:space="preserve"> (where a user can be supported to </w:t>
                            </w:r>
                            <w:r w:rsidR="00523AFD" w:rsidRPr="00D87543">
                              <w:rPr>
                                <w:rFonts w:ascii="Inter" w:hAnsi="Inter"/>
                                <w:sz w:val="24"/>
                                <w:szCs w:val="24"/>
                              </w:rPr>
                              <w:t>access</w:t>
                            </w:r>
                            <w:r w:rsidR="00031F46" w:rsidRPr="00D87543">
                              <w:rPr>
                                <w:rFonts w:ascii="Inter" w:hAnsi="Inter"/>
                                <w:sz w:val="24"/>
                                <w:szCs w:val="24"/>
                              </w:rPr>
                              <w:t xml:space="preserve"> their crime type against the rights)</w:t>
                            </w:r>
                            <w:r w:rsidR="00735927" w:rsidRPr="00D87543">
                              <w:rPr>
                                <w:rFonts w:ascii="Inter" w:hAnsi="Inter"/>
                                <w:sz w:val="24"/>
                                <w:szCs w:val="24"/>
                              </w:rPr>
                              <w:t xml:space="preserve"> and </w:t>
                            </w:r>
                            <w:r w:rsidRPr="00D87543">
                              <w:rPr>
                                <w:rFonts w:ascii="Inter" w:hAnsi="Inter"/>
                                <w:sz w:val="24"/>
                                <w:szCs w:val="24"/>
                              </w:rPr>
                              <w:t>split up into easier to</w:t>
                            </w:r>
                            <w:r w:rsidR="00884AD1" w:rsidRPr="00D87543">
                              <w:rPr>
                                <w:rFonts w:ascii="Inter" w:hAnsi="Inter"/>
                                <w:sz w:val="24"/>
                                <w:szCs w:val="24"/>
                              </w:rPr>
                              <w:t xml:space="preserve"> absorb sections such </w:t>
                            </w:r>
                            <w:r w:rsidR="00C55868" w:rsidRPr="00D87543">
                              <w:rPr>
                                <w:rFonts w:ascii="Inter" w:hAnsi="Inter"/>
                                <w:sz w:val="24"/>
                                <w:szCs w:val="24"/>
                              </w:rPr>
                              <w:t>as justice</w:t>
                            </w:r>
                            <w:r w:rsidRPr="00D87543">
                              <w:rPr>
                                <w:rFonts w:ascii="Inter" w:hAnsi="Inter"/>
                                <w:sz w:val="24"/>
                                <w:szCs w:val="24"/>
                              </w:rPr>
                              <w:t xml:space="preserve"> process, </w:t>
                            </w:r>
                            <w:r w:rsidR="00884AD1" w:rsidRPr="00D87543">
                              <w:rPr>
                                <w:rFonts w:ascii="Inter" w:hAnsi="Inter"/>
                                <w:sz w:val="24"/>
                                <w:szCs w:val="24"/>
                              </w:rPr>
                              <w:t>non-justice and</w:t>
                            </w:r>
                            <w:r w:rsidRPr="00D87543">
                              <w:rPr>
                                <w:rFonts w:ascii="Inter" w:hAnsi="Inter"/>
                                <w:sz w:val="24"/>
                                <w:szCs w:val="24"/>
                              </w:rPr>
                              <w:t xml:space="preserve"> after the case</w:t>
                            </w:r>
                          </w:p>
                          <w:p w14:paraId="2C4CA0D3" w14:textId="19D03E98" w:rsidR="009B57C1" w:rsidRPr="00D87543" w:rsidRDefault="009B57C1" w:rsidP="001E0045">
                            <w:pPr>
                              <w:pStyle w:val="ListParagraph"/>
                              <w:numPr>
                                <w:ilvl w:val="0"/>
                                <w:numId w:val="4"/>
                              </w:numPr>
                              <w:tabs>
                                <w:tab w:val="right" w:pos="10466"/>
                              </w:tabs>
                              <w:rPr>
                                <w:rFonts w:ascii="Inter" w:hAnsi="Inter"/>
                                <w:sz w:val="24"/>
                                <w:szCs w:val="24"/>
                              </w:rPr>
                            </w:pPr>
                            <w:r w:rsidRPr="00D87543">
                              <w:rPr>
                                <w:rFonts w:ascii="Inter" w:hAnsi="Inter"/>
                                <w:sz w:val="24"/>
                                <w:szCs w:val="24"/>
                              </w:rPr>
                              <w:t>The onus is currently on the survivor to have the energy</w:t>
                            </w:r>
                            <w:r w:rsidR="00AA2745" w:rsidRPr="00D87543">
                              <w:rPr>
                                <w:rFonts w:ascii="Inter" w:hAnsi="Inter"/>
                                <w:sz w:val="24"/>
                                <w:szCs w:val="24"/>
                              </w:rPr>
                              <w:t xml:space="preserve">, </w:t>
                            </w:r>
                            <w:r w:rsidRPr="00D87543">
                              <w:rPr>
                                <w:rFonts w:ascii="Inter" w:hAnsi="Inter"/>
                                <w:sz w:val="24"/>
                                <w:szCs w:val="24"/>
                              </w:rPr>
                              <w:t>determination and mental capacity to find</w:t>
                            </w:r>
                            <w:r w:rsidR="00266870" w:rsidRPr="00D87543">
                              <w:rPr>
                                <w:rFonts w:ascii="Inter" w:hAnsi="Inter"/>
                                <w:sz w:val="24"/>
                                <w:szCs w:val="24"/>
                              </w:rPr>
                              <w:t xml:space="preserve"> the information on</w:t>
                            </w:r>
                            <w:r w:rsidRPr="00D87543">
                              <w:rPr>
                                <w:rFonts w:ascii="Inter" w:hAnsi="Inter"/>
                                <w:sz w:val="24"/>
                                <w:szCs w:val="24"/>
                              </w:rPr>
                              <w:t xml:space="preserve"> and uphold VCOP</w:t>
                            </w:r>
                            <w:r w:rsidR="00266870" w:rsidRPr="00D87543">
                              <w:rPr>
                                <w:rFonts w:ascii="Inter" w:hAnsi="Inter"/>
                                <w:sz w:val="24"/>
                                <w:szCs w:val="24"/>
                              </w:rPr>
                              <w:t xml:space="preserve">. Many justice providers such as police have a public protection focus and aren’t being supported to deliver survivor support. </w:t>
                            </w:r>
                            <w:r w:rsidRPr="00D87543">
                              <w:rPr>
                                <w:rFonts w:ascii="Inter" w:hAnsi="Inter"/>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595902" id="_x0000_s1032" type="#_x0000_t202" style="position:absolute;left:0;text-align:left;margin-left:-1.5pt;margin-top:65.6pt;width:514.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" filled="f" strokecolor="#099" strokeweight="4pt">
                <v:textbox style="mso-fit-shape-to-text:t">
                  <w:txbxContent>
                    <w:p w14:paraId="4161869E" w14:textId="51DAF075" w:rsidR="001E0045" w:rsidRPr="00D87543" w:rsidRDefault="001E0045" w:rsidP="001E0045">
                      <w:pPr>
                        <w:tabs>
                          <w:tab w:val="right" w:pos="10466"/>
                        </w:tabs>
                        <w:rPr>
                          <w:rFonts w:ascii="Inter" w:hAnsi="Inter"/>
                          <w:b/>
                          <w:bCs/>
                          <w:sz w:val="24"/>
                          <w:szCs w:val="24"/>
                        </w:rPr>
                      </w:pPr>
                      <w:r w:rsidRPr="00D87543">
                        <w:rPr>
                          <w:rFonts w:ascii="Inter" w:hAnsi="Inter"/>
                          <w:b/>
                          <w:bCs/>
                          <w:sz w:val="24"/>
                          <w:szCs w:val="24"/>
                        </w:rPr>
                        <w:t>Mechanism</w:t>
                      </w:r>
                      <w:r w:rsidR="008A7963" w:rsidRPr="00D87543">
                        <w:rPr>
                          <w:rFonts w:ascii="Inter" w:hAnsi="Inter"/>
                          <w:b/>
                          <w:bCs/>
                          <w:sz w:val="24"/>
                          <w:szCs w:val="24"/>
                        </w:rPr>
                        <w:t>s</w:t>
                      </w:r>
                      <w:r w:rsidR="00DC3B05" w:rsidRPr="00D87543">
                        <w:rPr>
                          <w:rFonts w:ascii="Inter" w:hAnsi="Inter"/>
                          <w:b/>
                          <w:bCs/>
                          <w:sz w:val="24"/>
                          <w:szCs w:val="24"/>
                        </w:rPr>
                        <w:t xml:space="preserve"> for delivering and monitoring the </w:t>
                      </w:r>
                      <w:r w:rsidR="00094F01">
                        <w:rPr>
                          <w:rFonts w:ascii="Inter" w:hAnsi="Inter"/>
                          <w:b/>
                          <w:bCs/>
                          <w:sz w:val="24"/>
                          <w:szCs w:val="24"/>
                        </w:rPr>
                        <w:t xml:space="preserve">Victim’s </w:t>
                      </w:r>
                      <w:r w:rsidR="00DC3B05" w:rsidRPr="00D87543">
                        <w:rPr>
                          <w:rFonts w:ascii="Inter" w:hAnsi="Inter"/>
                          <w:b/>
                          <w:bCs/>
                          <w:sz w:val="24"/>
                          <w:szCs w:val="24"/>
                        </w:rPr>
                        <w:t>Code</w:t>
                      </w:r>
                      <w:r w:rsidRPr="00D87543">
                        <w:rPr>
                          <w:rFonts w:ascii="Inter" w:hAnsi="Inter"/>
                          <w:b/>
                          <w:bCs/>
                          <w:sz w:val="24"/>
                          <w:szCs w:val="24"/>
                        </w:rPr>
                        <w:t xml:space="preserve"> key points</w:t>
                      </w:r>
                    </w:p>
                    <w:p w14:paraId="5576359C" w14:textId="49A6137C" w:rsidR="001E0045" w:rsidRPr="00D87543" w:rsidRDefault="001E0045" w:rsidP="001E0045">
                      <w:pPr>
                        <w:pStyle w:val="ListParagraph"/>
                        <w:numPr>
                          <w:ilvl w:val="0"/>
                          <w:numId w:val="4"/>
                        </w:numPr>
                        <w:tabs>
                          <w:tab w:val="right" w:pos="10466"/>
                        </w:tabs>
                        <w:rPr>
                          <w:rFonts w:ascii="Inter" w:hAnsi="Inter"/>
                          <w:sz w:val="24"/>
                          <w:szCs w:val="24"/>
                        </w:rPr>
                      </w:pPr>
                      <w:r w:rsidRPr="00D87543">
                        <w:rPr>
                          <w:rFonts w:ascii="Inter" w:hAnsi="Inter"/>
                          <w:sz w:val="24"/>
                          <w:szCs w:val="24"/>
                        </w:rPr>
                        <w:t xml:space="preserve">Timescales and procedures </w:t>
                      </w:r>
                      <w:r w:rsidR="004E1579" w:rsidRPr="00D87543">
                        <w:rPr>
                          <w:rFonts w:ascii="Inter" w:hAnsi="Inter"/>
                          <w:sz w:val="24"/>
                          <w:szCs w:val="24"/>
                        </w:rPr>
                        <w:t xml:space="preserve">within the support and justice system </w:t>
                      </w:r>
                      <w:r w:rsidRPr="00D87543">
                        <w:rPr>
                          <w:rFonts w:ascii="Inter" w:hAnsi="Inter"/>
                          <w:sz w:val="24"/>
                          <w:szCs w:val="24"/>
                        </w:rPr>
                        <w:t>need to be made clear</w:t>
                      </w:r>
                      <w:r w:rsidR="00A53758" w:rsidRPr="00D87543">
                        <w:rPr>
                          <w:rFonts w:ascii="Inter" w:hAnsi="Inter"/>
                          <w:sz w:val="24"/>
                          <w:szCs w:val="24"/>
                        </w:rPr>
                        <w:t xml:space="preserve"> so expectations can be set</w:t>
                      </w:r>
                    </w:p>
                    <w:p w14:paraId="7DA1E5BB" w14:textId="64628F61" w:rsidR="00267789" w:rsidRPr="00D87543" w:rsidRDefault="00267789" w:rsidP="001E0045">
                      <w:pPr>
                        <w:pStyle w:val="ListParagraph"/>
                        <w:numPr>
                          <w:ilvl w:val="0"/>
                          <w:numId w:val="4"/>
                        </w:numPr>
                        <w:tabs>
                          <w:tab w:val="right" w:pos="10466"/>
                        </w:tabs>
                        <w:rPr>
                          <w:rFonts w:ascii="Inter" w:hAnsi="Inter"/>
                          <w:sz w:val="24"/>
                          <w:szCs w:val="24"/>
                        </w:rPr>
                      </w:pPr>
                      <w:r w:rsidRPr="00D87543">
                        <w:rPr>
                          <w:rFonts w:ascii="Inter" w:hAnsi="Inter"/>
                          <w:sz w:val="24"/>
                          <w:szCs w:val="24"/>
                        </w:rPr>
                        <w:t xml:space="preserve">Eligibility as a ‘victim/survivor’ needs to be clear and then </w:t>
                      </w:r>
                      <w:r w:rsidR="001960D2" w:rsidRPr="00D87543">
                        <w:rPr>
                          <w:rFonts w:ascii="Inter" w:hAnsi="Inter"/>
                          <w:sz w:val="24"/>
                          <w:szCs w:val="24"/>
                        </w:rPr>
                        <w:t>access points</w:t>
                      </w:r>
                      <w:r w:rsidR="00A53758" w:rsidRPr="00D87543">
                        <w:rPr>
                          <w:rFonts w:ascii="Inter" w:hAnsi="Inter"/>
                          <w:sz w:val="24"/>
                          <w:szCs w:val="24"/>
                        </w:rPr>
                        <w:t xml:space="preserve"> or pathways</w:t>
                      </w:r>
                      <w:r w:rsidR="001960D2" w:rsidRPr="00D87543">
                        <w:rPr>
                          <w:rFonts w:ascii="Inter" w:hAnsi="Inter"/>
                          <w:sz w:val="24"/>
                          <w:szCs w:val="24"/>
                        </w:rPr>
                        <w:t xml:space="preserve"> made </w:t>
                      </w:r>
                      <w:r w:rsidR="00C82CAF" w:rsidRPr="00D87543">
                        <w:rPr>
                          <w:rFonts w:ascii="Inter" w:hAnsi="Inter"/>
                          <w:sz w:val="24"/>
                          <w:szCs w:val="24"/>
                        </w:rPr>
                        <w:t>eas</w:t>
                      </w:r>
                      <w:r w:rsidR="00B077F4" w:rsidRPr="00D87543">
                        <w:rPr>
                          <w:rFonts w:ascii="Inter" w:hAnsi="Inter"/>
                          <w:sz w:val="24"/>
                          <w:szCs w:val="24"/>
                        </w:rPr>
                        <w:t xml:space="preserve">ily </w:t>
                      </w:r>
                      <w:r w:rsidR="00FD31EE" w:rsidRPr="00D87543">
                        <w:rPr>
                          <w:rFonts w:ascii="Inter" w:hAnsi="Inter"/>
                          <w:sz w:val="24"/>
                          <w:szCs w:val="24"/>
                        </w:rPr>
                        <w:t xml:space="preserve">attainable </w:t>
                      </w:r>
                    </w:p>
                    <w:p w14:paraId="45D57439" w14:textId="6A62A0EB" w:rsidR="001E0045" w:rsidRPr="00D87543" w:rsidRDefault="00FD31EE" w:rsidP="001E0045">
                      <w:pPr>
                        <w:pStyle w:val="ListParagraph"/>
                        <w:numPr>
                          <w:ilvl w:val="0"/>
                          <w:numId w:val="4"/>
                        </w:numPr>
                        <w:tabs>
                          <w:tab w:val="right" w:pos="10466"/>
                        </w:tabs>
                        <w:rPr>
                          <w:rFonts w:ascii="Inter" w:hAnsi="Inter"/>
                          <w:sz w:val="24"/>
                          <w:szCs w:val="24"/>
                        </w:rPr>
                      </w:pPr>
                      <w:r w:rsidRPr="00D87543">
                        <w:rPr>
                          <w:rFonts w:ascii="Inter" w:hAnsi="Inter"/>
                          <w:sz w:val="24"/>
                          <w:szCs w:val="24"/>
                        </w:rPr>
                        <w:t xml:space="preserve">The detailed process </w:t>
                      </w:r>
                      <w:r w:rsidR="00A53758" w:rsidRPr="00D87543">
                        <w:rPr>
                          <w:rFonts w:ascii="Inter" w:hAnsi="Inter"/>
                          <w:sz w:val="24"/>
                          <w:szCs w:val="24"/>
                        </w:rPr>
                        <w:t xml:space="preserve">of </w:t>
                      </w:r>
                      <w:r w:rsidR="00863403" w:rsidRPr="00D87543">
                        <w:rPr>
                          <w:rFonts w:ascii="Inter" w:hAnsi="Inter"/>
                          <w:sz w:val="24"/>
                          <w:szCs w:val="24"/>
                        </w:rPr>
                        <w:t>VCOP</w:t>
                      </w:r>
                      <w:r w:rsidR="00A53758" w:rsidRPr="00D87543">
                        <w:rPr>
                          <w:rFonts w:ascii="Inter" w:hAnsi="Inter"/>
                          <w:sz w:val="24"/>
                          <w:szCs w:val="24"/>
                        </w:rPr>
                        <w:t xml:space="preserve"> would be more beneficial</w:t>
                      </w:r>
                      <w:r w:rsidR="00735927" w:rsidRPr="00D87543">
                        <w:rPr>
                          <w:rFonts w:ascii="Inter" w:hAnsi="Inter"/>
                          <w:sz w:val="24"/>
                          <w:szCs w:val="24"/>
                        </w:rPr>
                        <w:t xml:space="preserve"> if it could be accessed in triage format</w:t>
                      </w:r>
                      <w:r w:rsidR="00031F46" w:rsidRPr="00D87543">
                        <w:rPr>
                          <w:rFonts w:ascii="Inter" w:hAnsi="Inter"/>
                          <w:sz w:val="24"/>
                          <w:szCs w:val="24"/>
                        </w:rPr>
                        <w:t xml:space="preserve"> (where a user can be supported to </w:t>
                      </w:r>
                      <w:r w:rsidR="00523AFD" w:rsidRPr="00D87543">
                        <w:rPr>
                          <w:rFonts w:ascii="Inter" w:hAnsi="Inter"/>
                          <w:sz w:val="24"/>
                          <w:szCs w:val="24"/>
                        </w:rPr>
                        <w:t>access</w:t>
                      </w:r>
                      <w:r w:rsidR="00031F46" w:rsidRPr="00D87543">
                        <w:rPr>
                          <w:rFonts w:ascii="Inter" w:hAnsi="Inter"/>
                          <w:sz w:val="24"/>
                          <w:szCs w:val="24"/>
                        </w:rPr>
                        <w:t xml:space="preserve"> their crime type against the rights)</w:t>
                      </w:r>
                      <w:r w:rsidR="00735927" w:rsidRPr="00D87543">
                        <w:rPr>
                          <w:rFonts w:ascii="Inter" w:hAnsi="Inter"/>
                          <w:sz w:val="24"/>
                          <w:szCs w:val="24"/>
                        </w:rPr>
                        <w:t xml:space="preserve"> and </w:t>
                      </w:r>
                      <w:r w:rsidRPr="00D87543">
                        <w:rPr>
                          <w:rFonts w:ascii="Inter" w:hAnsi="Inter"/>
                          <w:sz w:val="24"/>
                          <w:szCs w:val="24"/>
                        </w:rPr>
                        <w:t>split up into easier to</w:t>
                      </w:r>
                      <w:r w:rsidR="00884AD1" w:rsidRPr="00D87543">
                        <w:rPr>
                          <w:rFonts w:ascii="Inter" w:hAnsi="Inter"/>
                          <w:sz w:val="24"/>
                          <w:szCs w:val="24"/>
                        </w:rPr>
                        <w:t xml:space="preserve"> absorb sections such </w:t>
                      </w:r>
                      <w:r w:rsidR="00C55868" w:rsidRPr="00D87543">
                        <w:rPr>
                          <w:rFonts w:ascii="Inter" w:hAnsi="Inter"/>
                          <w:sz w:val="24"/>
                          <w:szCs w:val="24"/>
                        </w:rPr>
                        <w:t>as justice</w:t>
                      </w:r>
                      <w:r w:rsidRPr="00D87543">
                        <w:rPr>
                          <w:rFonts w:ascii="Inter" w:hAnsi="Inter"/>
                          <w:sz w:val="24"/>
                          <w:szCs w:val="24"/>
                        </w:rPr>
                        <w:t xml:space="preserve"> process, </w:t>
                      </w:r>
                      <w:r w:rsidR="00884AD1" w:rsidRPr="00D87543">
                        <w:rPr>
                          <w:rFonts w:ascii="Inter" w:hAnsi="Inter"/>
                          <w:sz w:val="24"/>
                          <w:szCs w:val="24"/>
                        </w:rPr>
                        <w:t>non-justice and</w:t>
                      </w:r>
                      <w:r w:rsidRPr="00D87543">
                        <w:rPr>
                          <w:rFonts w:ascii="Inter" w:hAnsi="Inter"/>
                          <w:sz w:val="24"/>
                          <w:szCs w:val="24"/>
                        </w:rPr>
                        <w:t xml:space="preserve"> after the case</w:t>
                      </w:r>
                    </w:p>
                    <w:p w14:paraId="2C4CA0D3" w14:textId="19D03E98" w:rsidR="009B57C1" w:rsidRPr="00D87543" w:rsidRDefault="009B57C1" w:rsidP="001E0045">
                      <w:pPr>
                        <w:pStyle w:val="ListParagraph"/>
                        <w:numPr>
                          <w:ilvl w:val="0"/>
                          <w:numId w:val="4"/>
                        </w:numPr>
                        <w:tabs>
                          <w:tab w:val="right" w:pos="10466"/>
                        </w:tabs>
                        <w:rPr>
                          <w:rFonts w:ascii="Inter" w:hAnsi="Inter"/>
                          <w:sz w:val="24"/>
                          <w:szCs w:val="24"/>
                        </w:rPr>
                      </w:pPr>
                      <w:r w:rsidRPr="00D87543">
                        <w:rPr>
                          <w:rFonts w:ascii="Inter" w:hAnsi="Inter"/>
                          <w:sz w:val="24"/>
                          <w:szCs w:val="24"/>
                        </w:rPr>
                        <w:t>The onus is currently on the survivor to have the energy</w:t>
                      </w:r>
                      <w:r w:rsidR="00AA2745" w:rsidRPr="00D87543">
                        <w:rPr>
                          <w:rFonts w:ascii="Inter" w:hAnsi="Inter"/>
                          <w:sz w:val="24"/>
                          <w:szCs w:val="24"/>
                        </w:rPr>
                        <w:t xml:space="preserve">, </w:t>
                      </w:r>
                      <w:r w:rsidRPr="00D87543">
                        <w:rPr>
                          <w:rFonts w:ascii="Inter" w:hAnsi="Inter"/>
                          <w:sz w:val="24"/>
                          <w:szCs w:val="24"/>
                        </w:rPr>
                        <w:t>determination and mental capacity to find</w:t>
                      </w:r>
                      <w:r w:rsidR="00266870" w:rsidRPr="00D87543">
                        <w:rPr>
                          <w:rFonts w:ascii="Inter" w:hAnsi="Inter"/>
                          <w:sz w:val="24"/>
                          <w:szCs w:val="24"/>
                        </w:rPr>
                        <w:t xml:space="preserve"> the information on</w:t>
                      </w:r>
                      <w:r w:rsidRPr="00D87543">
                        <w:rPr>
                          <w:rFonts w:ascii="Inter" w:hAnsi="Inter"/>
                          <w:sz w:val="24"/>
                          <w:szCs w:val="24"/>
                        </w:rPr>
                        <w:t xml:space="preserve"> and uphold VCOP</w:t>
                      </w:r>
                      <w:r w:rsidR="00266870" w:rsidRPr="00D87543">
                        <w:rPr>
                          <w:rFonts w:ascii="Inter" w:hAnsi="Inter"/>
                          <w:sz w:val="24"/>
                          <w:szCs w:val="24"/>
                        </w:rPr>
                        <w:t xml:space="preserve">. Many justice providers such as police have a public protection focus and aren’t being supported to deliver survivor support. </w:t>
                      </w:r>
                      <w:r w:rsidRPr="00D87543">
                        <w:rPr>
                          <w:rFonts w:ascii="Inter" w:hAnsi="Inter"/>
                          <w:sz w:val="24"/>
                          <w:szCs w:val="24"/>
                        </w:rPr>
                        <w:t xml:space="preserve"> </w:t>
                      </w:r>
                    </w:p>
                  </w:txbxContent>
                </v:textbox>
                <w10:wrap type="square" anchorx="margin"/>
              </v:shape>
            </w:pict>
          </mc:Fallback>
        </mc:AlternateContent>
      </w:r>
      <w:r w:rsidR="00AE57CC" w:rsidRPr="005B42B9">
        <w:rPr>
          <w:rFonts w:ascii="Inter Black" w:hAnsi="Inter Black"/>
          <w:color w:val="156082" w:themeColor="accent1"/>
          <w:sz w:val="28"/>
          <w:szCs w:val="28"/>
        </w:rPr>
        <w:t>Mechanism</w:t>
      </w:r>
      <w:r w:rsidR="008A7963" w:rsidRPr="005B42B9">
        <w:rPr>
          <w:rFonts w:ascii="Inter Black" w:hAnsi="Inter Black"/>
          <w:color w:val="156082" w:themeColor="accent1"/>
          <w:sz w:val="28"/>
          <w:szCs w:val="28"/>
        </w:rPr>
        <w:t>s</w:t>
      </w:r>
      <w:r w:rsidR="00CC6DB3" w:rsidRPr="005B42B9">
        <w:rPr>
          <w:rFonts w:ascii="Inter Black" w:hAnsi="Inter Black"/>
          <w:color w:val="156082" w:themeColor="accent1"/>
          <w:sz w:val="28"/>
          <w:szCs w:val="28"/>
        </w:rPr>
        <w:t xml:space="preserve"> for delivering and monitoring </w:t>
      </w:r>
      <w:r w:rsidR="00E06AA1">
        <w:rPr>
          <w:rFonts w:ascii="Inter Black" w:hAnsi="Inter Black"/>
          <w:color w:val="156082" w:themeColor="accent1"/>
          <w:sz w:val="28"/>
          <w:szCs w:val="28"/>
        </w:rPr>
        <w:t>the Victims’ Code</w:t>
      </w:r>
      <w:r w:rsidR="00AE57CC" w:rsidRPr="005B42B9">
        <w:rPr>
          <w:rFonts w:ascii="Inter Black" w:hAnsi="Inter Black"/>
          <w:color w:val="156082" w:themeColor="accent1"/>
          <w:sz w:val="28"/>
          <w:szCs w:val="28"/>
        </w:rPr>
        <w:t xml:space="preserve"> </w:t>
      </w:r>
    </w:p>
    <w:p w14:paraId="2A8D2F29" w14:textId="77777777" w:rsidR="00D87543" w:rsidRPr="00D87543" w:rsidRDefault="00D87543" w:rsidP="00D87543">
      <w:pPr>
        <w:tabs>
          <w:tab w:val="right" w:pos="10466"/>
        </w:tabs>
        <w:rPr>
          <w:rFonts w:ascii="Inter Black" w:hAnsi="Inter Black"/>
          <w:color w:val="156082" w:themeColor="accent1"/>
          <w:sz w:val="28"/>
          <w:szCs w:val="28"/>
        </w:rPr>
      </w:pPr>
    </w:p>
    <w:p w14:paraId="0D659375" w14:textId="77777777" w:rsidR="00D87543" w:rsidRDefault="00D87543" w:rsidP="00B077F4">
      <w:pPr>
        <w:spacing w:line="240" w:lineRule="auto"/>
        <w:rPr>
          <w:rFonts w:ascii="Inter" w:hAnsi="Inter"/>
          <w:b/>
          <w:bCs/>
          <w:sz w:val="24"/>
        </w:rPr>
      </w:pPr>
    </w:p>
    <w:p w14:paraId="20535806" w14:textId="05BF0D15" w:rsidR="00B077F4" w:rsidRPr="003C5B96" w:rsidRDefault="00B077F4" w:rsidP="00B077F4">
      <w:pPr>
        <w:spacing w:line="240" w:lineRule="auto"/>
        <w:rPr>
          <w:rFonts w:ascii="Inter" w:hAnsi="Inter"/>
          <w:b/>
          <w:bCs/>
          <w:sz w:val="24"/>
        </w:rPr>
      </w:pPr>
      <w:r w:rsidRPr="003C5B96">
        <w:rPr>
          <w:rFonts w:ascii="Inter" w:hAnsi="Inter"/>
          <w:b/>
          <w:bCs/>
          <w:sz w:val="24"/>
        </w:rPr>
        <w:t xml:space="preserve">Evidenced from our </w:t>
      </w:r>
      <w:r>
        <w:rPr>
          <w:rFonts w:ascii="Inter" w:hAnsi="Inter"/>
          <w:b/>
          <w:bCs/>
          <w:sz w:val="24"/>
        </w:rPr>
        <w:t xml:space="preserve">surveys and </w:t>
      </w:r>
      <w:r w:rsidRPr="003C5B96">
        <w:rPr>
          <w:rFonts w:ascii="Inter" w:hAnsi="Inter"/>
          <w:b/>
          <w:bCs/>
          <w:sz w:val="24"/>
        </w:rPr>
        <w:t xml:space="preserve">conversations with survivors and partners: </w:t>
      </w:r>
    </w:p>
    <w:p w14:paraId="343238F0" w14:textId="77777777" w:rsidR="00D87543" w:rsidRDefault="00D87543" w:rsidP="00B077F4">
      <w:pPr>
        <w:tabs>
          <w:tab w:val="right" w:pos="10466"/>
        </w:tabs>
        <w:rPr>
          <w:rFonts w:ascii="Inter" w:hAnsi="Inter"/>
          <w:b/>
          <w:bCs/>
          <w:sz w:val="24"/>
        </w:rPr>
      </w:pPr>
    </w:p>
    <w:p w14:paraId="38649BEC" w14:textId="4095217B" w:rsidR="00B077F4" w:rsidRPr="00AE39BD" w:rsidRDefault="00B077F4" w:rsidP="00B077F4">
      <w:pPr>
        <w:tabs>
          <w:tab w:val="right" w:pos="10466"/>
        </w:tabs>
        <w:rPr>
          <w:rFonts w:ascii="Inter" w:hAnsi="Inter"/>
          <w:b/>
          <w:bCs/>
          <w:sz w:val="24"/>
        </w:rPr>
      </w:pPr>
      <w:r w:rsidRPr="00AE39BD">
        <w:rPr>
          <w:rFonts w:ascii="Inter" w:hAnsi="Inter"/>
          <w:b/>
          <w:bCs/>
          <w:sz w:val="24"/>
        </w:rPr>
        <w:t xml:space="preserve">Survey work: </w:t>
      </w:r>
    </w:p>
    <w:p w14:paraId="042582D3" w14:textId="21CE51C2" w:rsidR="00A41179" w:rsidRPr="00E23E84" w:rsidRDefault="00334485" w:rsidP="00A41179">
      <w:pPr>
        <w:tabs>
          <w:tab w:val="right" w:pos="10466"/>
        </w:tabs>
        <w:rPr>
          <w:rFonts w:ascii="Inter" w:hAnsi="Inter"/>
          <w:sz w:val="24"/>
        </w:rPr>
      </w:pPr>
      <w:r w:rsidRPr="00334485">
        <w:rPr>
          <w:rFonts w:ascii="Inter" w:hAnsi="Inter"/>
          <w:sz w:val="24"/>
        </w:rPr>
        <w:t xml:space="preserve">Our participants shared that </w:t>
      </w:r>
      <w:r>
        <w:rPr>
          <w:rFonts w:ascii="Inter" w:hAnsi="Inter"/>
          <w:sz w:val="24"/>
        </w:rPr>
        <w:t>t</w:t>
      </w:r>
      <w:r w:rsidR="00A41179" w:rsidRPr="00E23E84">
        <w:rPr>
          <w:rFonts w:ascii="Inter" w:hAnsi="Inter"/>
          <w:sz w:val="24"/>
        </w:rPr>
        <w:t xml:space="preserve">he onus is on the </w:t>
      </w:r>
      <w:r w:rsidR="00A41179" w:rsidRPr="001453B4">
        <w:rPr>
          <w:rFonts w:ascii="Inter" w:hAnsi="Inter"/>
          <w:sz w:val="24"/>
        </w:rPr>
        <w:t>survivor not the providers</w:t>
      </w:r>
      <w:r w:rsidR="0043425E" w:rsidRPr="001453B4">
        <w:rPr>
          <w:rFonts w:ascii="Inter" w:hAnsi="Inter"/>
          <w:sz w:val="24"/>
        </w:rPr>
        <w:t xml:space="preserve"> to know about and then navigate </w:t>
      </w:r>
      <w:r w:rsidR="00E06AA1">
        <w:rPr>
          <w:rFonts w:ascii="Inter" w:hAnsi="Inter"/>
          <w:sz w:val="24"/>
        </w:rPr>
        <w:t>the Victims’ Code</w:t>
      </w:r>
      <w:r w:rsidR="00A41179" w:rsidRPr="001453B4">
        <w:rPr>
          <w:rFonts w:ascii="Inter" w:hAnsi="Inter"/>
          <w:sz w:val="24"/>
        </w:rPr>
        <w:t xml:space="preserve">. </w:t>
      </w:r>
      <w:r w:rsidR="00035DB3" w:rsidRPr="001453B4">
        <w:rPr>
          <w:rFonts w:ascii="Inter" w:hAnsi="Inter"/>
          <w:sz w:val="24"/>
        </w:rPr>
        <w:t>There remains a n</w:t>
      </w:r>
      <w:r w:rsidR="00A41179" w:rsidRPr="001453B4">
        <w:rPr>
          <w:rFonts w:ascii="Inter" w:hAnsi="Inter"/>
          <w:sz w:val="24"/>
        </w:rPr>
        <w:t>eed</w:t>
      </w:r>
      <w:r w:rsidR="00035DB3" w:rsidRPr="001453B4">
        <w:rPr>
          <w:rFonts w:ascii="Inter" w:hAnsi="Inter"/>
          <w:sz w:val="24"/>
        </w:rPr>
        <w:t xml:space="preserve"> for</w:t>
      </w:r>
      <w:r w:rsidR="00A41179" w:rsidRPr="001453B4">
        <w:rPr>
          <w:rFonts w:ascii="Inter" w:hAnsi="Inter"/>
          <w:sz w:val="24"/>
        </w:rPr>
        <w:t xml:space="preserve"> neutral language </w:t>
      </w:r>
      <w:r w:rsidR="00035DB3" w:rsidRPr="001453B4">
        <w:rPr>
          <w:rFonts w:ascii="Inter" w:hAnsi="Inter"/>
          <w:sz w:val="24"/>
        </w:rPr>
        <w:t xml:space="preserve">that isn’t </w:t>
      </w:r>
      <w:r w:rsidR="0040472D">
        <w:rPr>
          <w:rFonts w:ascii="Inter" w:hAnsi="Inter"/>
          <w:sz w:val="24"/>
        </w:rPr>
        <w:t>a</w:t>
      </w:r>
      <w:r w:rsidR="0040472D" w:rsidRPr="0040472D">
        <w:rPr>
          <w:rFonts w:ascii="Inter" w:hAnsi="Inter"/>
          <w:sz w:val="24"/>
        </w:rPr>
        <w:t>ccusatory</w:t>
      </w:r>
      <w:r w:rsidR="0040472D">
        <w:rPr>
          <w:rFonts w:ascii="Inter" w:hAnsi="Inter"/>
          <w:sz w:val="24"/>
        </w:rPr>
        <w:t xml:space="preserve"> </w:t>
      </w:r>
      <w:r w:rsidR="00035DB3" w:rsidRPr="001453B4">
        <w:rPr>
          <w:rFonts w:ascii="Inter" w:hAnsi="Inter"/>
          <w:sz w:val="24"/>
        </w:rPr>
        <w:t xml:space="preserve">and </w:t>
      </w:r>
      <w:r w:rsidR="00536389">
        <w:rPr>
          <w:rFonts w:ascii="Inter" w:hAnsi="Inter"/>
          <w:sz w:val="24"/>
        </w:rPr>
        <w:t xml:space="preserve">for the platform itself to </w:t>
      </w:r>
      <w:r w:rsidR="00035DB3" w:rsidRPr="001453B4">
        <w:rPr>
          <w:rFonts w:ascii="Inter" w:hAnsi="Inter"/>
          <w:sz w:val="24"/>
        </w:rPr>
        <w:t xml:space="preserve">be hosted by a </w:t>
      </w:r>
      <w:r w:rsidR="00884AD1" w:rsidRPr="001453B4">
        <w:rPr>
          <w:rFonts w:ascii="Inter" w:hAnsi="Inter"/>
          <w:sz w:val="24"/>
        </w:rPr>
        <w:t>non-government</w:t>
      </w:r>
      <w:r w:rsidR="00035DB3" w:rsidRPr="001453B4">
        <w:rPr>
          <w:rFonts w:ascii="Inter" w:hAnsi="Inter"/>
          <w:sz w:val="24"/>
        </w:rPr>
        <w:t xml:space="preserve"> system</w:t>
      </w:r>
      <w:r w:rsidR="00A41179" w:rsidRPr="001453B4">
        <w:rPr>
          <w:rFonts w:ascii="Inter" w:hAnsi="Inter"/>
          <w:sz w:val="24"/>
        </w:rPr>
        <w:t xml:space="preserve">. Splitting </w:t>
      </w:r>
      <w:r w:rsidR="00A41179" w:rsidRPr="00E23E84">
        <w:rPr>
          <w:rFonts w:ascii="Inter" w:hAnsi="Inter"/>
          <w:sz w:val="24"/>
        </w:rPr>
        <w:t xml:space="preserve">up the elements of justice process, </w:t>
      </w:r>
      <w:r w:rsidR="00884AD1" w:rsidRPr="00E23E84">
        <w:rPr>
          <w:rFonts w:ascii="Inter" w:hAnsi="Inter"/>
          <w:sz w:val="24"/>
        </w:rPr>
        <w:t>non-justice</w:t>
      </w:r>
      <w:r w:rsidR="00A41179" w:rsidRPr="00E23E84">
        <w:rPr>
          <w:rFonts w:ascii="Inter" w:hAnsi="Inter"/>
          <w:sz w:val="24"/>
        </w:rPr>
        <w:t>, after the case, before the case</w:t>
      </w:r>
      <w:r w:rsidR="00C92016">
        <w:rPr>
          <w:rFonts w:ascii="Inter" w:hAnsi="Inter"/>
          <w:sz w:val="24"/>
        </w:rPr>
        <w:t>,</w:t>
      </w:r>
      <w:r w:rsidR="00BF7001">
        <w:rPr>
          <w:rFonts w:ascii="Inter" w:hAnsi="Inter"/>
          <w:sz w:val="24"/>
        </w:rPr>
        <w:t xml:space="preserve"> would mean survivors weren’t having to</w:t>
      </w:r>
      <w:r w:rsidR="00C92016">
        <w:rPr>
          <w:rFonts w:ascii="Inter" w:hAnsi="Inter"/>
          <w:sz w:val="24"/>
        </w:rPr>
        <w:t xml:space="preserve"> sift and</w:t>
      </w:r>
      <w:r w:rsidR="00BF7001">
        <w:rPr>
          <w:rFonts w:ascii="Inter" w:hAnsi="Inter"/>
          <w:sz w:val="24"/>
        </w:rPr>
        <w:t xml:space="preserve"> process every item of information, some of which might not be relevant for their situation. </w:t>
      </w:r>
    </w:p>
    <w:p w14:paraId="45C89B90" w14:textId="7D215438" w:rsidR="00FD0516" w:rsidRDefault="0054505B" w:rsidP="00A41179">
      <w:pPr>
        <w:tabs>
          <w:tab w:val="right" w:pos="10466"/>
        </w:tabs>
        <w:rPr>
          <w:rFonts w:ascii="Inter" w:hAnsi="Inter"/>
          <w:sz w:val="24"/>
        </w:rPr>
      </w:pPr>
      <w:r>
        <w:rPr>
          <w:rFonts w:ascii="Inter" w:hAnsi="Inter"/>
          <w:sz w:val="24"/>
        </w:rPr>
        <w:t xml:space="preserve">43% of respondents shared that the format of </w:t>
      </w:r>
      <w:r w:rsidR="00863403">
        <w:rPr>
          <w:rFonts w:ascii="Inter" w:hAnsi="Inter"/>
          <w:sz w:val="24"/>
        </w:rPr>
        <w:t>VCOP</w:t>
      </w:r>
      <w:r>
        <w:rPr>
          <w:rFonts w:ascii="Inter" w:hAnsi="Inter"/>
          <w:sz w:val="24"/>
        </w:rPr>
        <w:t xml:space="preserve"> prevented them from </w:t>
      </w:r>
      <w:r w:rsidR="00E427CB">
        <w:rPr>
          <w:rFonts w:ascii="Inter" w:hAnsi="Inter"/>
          <w:sz w:val="24"/>
        </w:rPr>
        <w:t xml:space="preserve">understanding and </w:t>
      </w:r>
      <w:r>
        <w:rPr>
          <w:rFonts w:ascii="Inter" w:hAnsi="Inter"/>
          <w:sz w:val="24"/>
        </w:rPr>
        <w:t xml:space="preserve">accessing their rights. </w:t>
      </w:r>
    </w:p>
    <w:p w14:paraId="22AA4A6C" w14:textId="7AE42F9A" w:rsidR="00322D89" w:rsidRPr="00D43A52" w:rsidRDefault="00322D89" w:rsidP="00A41179">
      <w:pPr>
        <w:tabs>
          <w:tab w:val="right" w:pos="10466"/>
        </w:tabs>
        <w:rPr>
          <w:rFonts w:ascii="Inter" w:hAnsi="Inter"/>
          <w:sz w:val="24"/>
        </w:rPr>
      </w:pPr>
      <w:r>
        <w:rPr>
          <w:rFonts w:ascii="Inter" w:hAnsi="Inter"/>
          <w:sz w:val="24"/>
        </w:rPr>
        <w:t>85% o</w:t>
      </w:r>
      <w:r w:rsidR="00515AC3">
        <w:rPr>
          <w:rFonts w:ascii="Inter" w:hAnsi="Inter"/>
          <w:sz w:val="24"/>
        </w:rPr>
        <w:t>f</w:t>
      </w:r>
      <w:r>
        <w:rPr>
          <w:rFonts w:ascii="Inter" w:hAnsi="Inter"/>
          <w:sz w:val="24"/>
        </w:rPr>
        <w:t xml:space="preserve"> respondents shared that a triage style approach of helping get to the right information in </w:t>
      </w:r>
      <w:r w:rsidR="00863403">
        <w:rPr>
          <w:rFonts w:ascii="Inter" w:hAnsi="Inter"/>
          <w:sz w:val="24"/>
        </w:rPr>
        <w:t>VCOP</w:t>
      </w:r>
      <w:r>
        <w:rPr>
          <w:rFonts w:ascii="Inter" w:hAnsi="Inter"/>
          <w:sz w:val="24"/>
        </w:rPr>
        <w:t xml:space="preserve"> </w:t>
      </w:r>
      <w:r w:rsidRPr="00D43A52">
        <w:rPr>
          <w:rFonts w:ascii="Inter" w:hAnsi="Inter"/>
          <w:sz w:val="24"/>
        </w:rPr>
        <w:t xml:space="preserve">faster would have been beneficial. </w:t>
      </w:r>
    </w:p>
    <w:p w14:paraId="65B11C62" w14:textId="1D389393" w:rsidR="0041104C" w:rsidRPr="00D43A52" w:rsidRDefault="00613ADA" w:rsidP="00A41179">
      <w:pPr>
        <w:tabs>
          <w:tab w:val="right" w:pos="10466"/>
        </w:tabs>
        <w:rPr>
          <w:rFonts w:ascii="Inter" w:hAnsi="Inter"/>
          <w:sz w:val="24"/>
        </w:rPr>
      </w:pPr>
      <w:r w:rsidRPr="00D43A52">
        <w:rPr>
          <w:rFonts w:ascii="Inter" w:hAnsi="Inter"/>
          <w:sz w:val="24"/>
        </w:rPr>
        <w:t>“</w:t>
      </w:r>
      <w:r w:rsidR="00863403" w:rsidRPr="00D43A52">
        <w:rPr>
          <w:rFonts w:ascii="Inter" w:hAnsi="Inter"/>
          <w:sz w:val="24"/>
        </w:rPr>
        <w:t>VCOP</w:t>
      </w:r>
      <w:r w:rsidRPr="00D43A52">
        <w:rPr>
          <w:rFonts w:ascii="Inter" w:hAnsi="Inter"/>
          <w:sz w:val="24"/>
        </w:rPr>
        <w:t xml:space="preserve"> is self-driven by the victim, which is not how it should be, so the power dynamics of that are in itself harmful.”</w:t>
      </w:r>
    </w:p>
    <w:p w14:paraId="16D5EA94" w14:textId="7B746922" w:rsidR="0053017A" w:rsidRPr="00D43A52" w:rsidRDefault="0053017A" w:rsidP="0053017A">
      <w:pPr>
        <w:tabs>
          <w:tab w:val="right" w:pos="10466"/>
        </w:tabs>
        <w:rPr>
          <w:rFonts w:ascii="Inter" w:hAnsi="Inter"/>
          <w:sz w:val="24"/>
        </w:rPr>
      </w:pPr>
      <w:r w:rsidRPr="00D43A52">
        <w:rPr>
          <w:rFonts w:ascii="Inter" w:hAnsi="Inter"/>
          <w:sz w:val="24"/>
        </w:rPr>
        <w:t>“</w:t>
      </w:r>
      <w:r w:rsidR="00E06AA1">
        <w:rPr>
          <w:rFonts w:ascii="Inter" w:hAnsi="Inter"/>
          <w:sz w:val="24"/>
        </w:rPr>
        <w:t>The Victims’ Code</w:t>
      </w:r>
      <w:r w:rsidRPr="00D43A52">
        <w:rPr>
          <w:rFonts w:ascii="Inter" w:hAnsi="Inter"/>
          <w:sz w:val="24"/>
        </w:rPr>
        <w:t xml:space="preserve"> itself is trauma informed but it must be about the person who’s delivering or disseminating it, if they are not trauma informed or talking about it appropriately then it no longer works and causes harm.” </w:t>
      </w:r>
    </w:p>
    <w:p w14:paraId="5B58378B" w14:textId="784B6B90" w:rsidR="009C2C08" w:rsidRPr="00D43A52" w:rsidRDefault="009C2C08" w:rsidP="009C2C08">
      <w:pPr>
        <w:tabs>
          <w:tab w:val="right" w:pos="10466"/>
        </w:tabs>
        <w:rPr>
          <w:rFonts w:ascii="Inter" w:hAnsi="Inter"/>
          <w:sz w:val="24"/>
        </w:rPr>
      </w:pPr>
      <w:r w:rsidRPr="00D43A52">
        <w:rPr>
          <w:rFonts w:ascii="Inter" w:hAnsi="Inter"/>
          <w:sz w:val="24"/>
        </w:rPr>
        <w:t xml:space="preserve">“The onus is on the survivor to have the energy and determination and mental capacity to find and uphold </w:t>
      </w:r>
      <w:r w:rsidR="00094F01">
        <w:rPr>
          <w:rFonts w:ascii="Inter" w:hAnsi="Inter"/>
          <w:sz w:val="24"/>
        </w:rPr>
        <w:t>the Victim’s Code</w:t>
      </w:r>
      <w:r w:rsidRPr="00D43A52">
        <w:rPr>
          <w:rFonts w:ascii="Inter" w:hAnsi="Inter"/>
          <w:sz w:val="24"/>
        </w:rPr>
        <w:t>, it doesn’t feel like the police are trained. Their focus is on public protection not on supporting victims</w:t>
      </w:r>
      <w:r w:rsidR="00B02D7C" w:rsidRPr="00D43A52">
        <w:rPr>
          <w:rFonts w:ascii="Inter" w:hAnsi="Inter"/>
          <w:sz w:val="24"/>
        </w:rPr>
        <w:t>/survivors</w:t>
      </w:r>
      <w:r w:rsidRPr="00D43A52">
        <w:rPr>
          <w:rFonts w:ascii="Inter" w:hAnsi="Inter"/>
          <w:sz w:val="24"/>
        </w:rPr>
        <w:t xml:space="preserve"> to navigate the system.</w:t>
      </w:r>
      <w:r w:rsidR="002E630A" w:rsidRPr="00D43A52">
        <w:rPr>
          <w:rFonts w:ascii="Inter" w:hAnsi="Inter"/>
          <w:sz w:val="24"/>
        </w:rPr>
        <w:t>”</w:t>
      </w:r>
    </w:p>
    <w:p w14:paraId="6257BAB7" w14:textId="0FD97D8E" w:rsidR="009C2C08" w:rsidRPr="00D43A52" w:rsidRDefault="002E630A" w:rsidP="009C2C08">
      <w:pPr>
        <w:tabs>
          <w:tab w:val="right" w:pos="10466"/>
        </w:tabs>
        <w:rPr>
          <w:rFonts w:ascii="Inter" w:hAnsi="Inter"/>
          <w:sz w:val="24"/>
        </w:rPr>
      </w:pPr>
      <w:r w:rsidRPr="00D43A52">
        <w:rPr>
          <w:rFonts w:ascii="Inter" w:hAnsi="Inter"/>
          <w:sz w:val="24"/>
        </w:rPr>
        <w:lastRenderedPageBreak/>
        <w:t>“</w:t>
      </w:r>
      <w:r w:rsidR="009C2C08" w:rsidRPr="00D43A52">
        <w:rPr>
          <w:rFonts w:ascii="Inter" w:hAnsi="Inter"/>
          <w:sz w:val="24"/>
        </w:rPr>
        <w:t xml:space="preserve">Different types of crime get different levels of attention with </w:t>
      </w:r>
      <w:r w:rsidR="00863403" w:rsidRPr="00D43A52">
        <w:rPr>
          <w:rFonts w:ascii="Inter" w:hAnsi="Inter"/>
          <w:sz w:val="24"/>
        </w:rPr>
        <w:t>VCOP</w:t>
      </w:r>
      <w:r w:rsidR="009C2C08" w:rsidRPr="00D43A52">
        <w:rPr>
          <w:rFonts w:ascii="Inter" w:hAnsi="Inter"/>
          <w:sz w:val="24"/>
        </w:rPr>
        <w:t xml:space="preserve">, it doesn’t feel like </w:t>
      </w:r>
      <w:r w:rsidRPr="00D43A52">
        <w:rPr>
          <w:rFonts w:ascii="Inter" w:hAnsi="Inter"/>
          <w:sz w:val="24"/>
        </w:rPr>
        <w:t>child sexual abuse</w:t>
      </w:r>
      <w:r w:rsidR="009C2C08" w:rsidRPr="00D43A52">
        <w:rPr>
          <w:rFonts w:ascii="Inter" w:hAnsi="Inter"/>
          <w:sz w:val="24"/>
        </w:rPr>
        <w:t xml:space="preserve"> where the perp</w:t>
      </w:r>
      <w:r w:rsidR="00CE5648">
        <w:rPr>
          <w:rFonts w:ascii="Inter" w:hAnsi="Inter"/>
          <w:sz w:val="24"/>
        </w:rPr>
        <w:t>etrator</w:t>
      </w:r>
      <w:r w:rsidR="009C2C08" w:rsidRPr="00D43A52">
        <w:rPr>
          <w:rFonts w:ascii="Inter" w:hAnsi="Inter"/>
          <w:sz w:val="24"/>
        </w:rPr>
        <w:t xml:space="preserve"> is deceased or incapacitated and not a risk, is considered with the same attention to detail with </w:t>
      </w:r>
      <w:r w:rsidR="00863403" w:rsidRPr="00D43A52">
        <w:rPr>
          <w:rFonts w:ascii="Inter" w:hAnsi="Inter"/>
          <w:sz w:val="24"/>
        </w:rPr>
        <w:t>VCOP</w:t>
      </w:r>
      <w:r w:rsidR="009C2C08" w:rsidRPr="00D43A52">
        <w:rPr>
          <w:rFonts w:ascii="Inter" w:hAnsi="Inter"/>
          <w:sz w:val="24"/>
        </w:rPr>
        <w:t xml:space="preserve"> as for example, a current homicide.” </w:t>
      </w:r>
    </w:p>
    <w:p w14:paraId="6D3D7E11" w14:textId="52AE581A" w:rsidR="004E0648" w:rsidRPr="00D43A52" w:rsidRDefault="0053017A" w:rsidP="00A41179">
      <w:pPr>
        <w:tabs>
          <w:tab w:val="right" w:pos="10466"/>
        </w:tabs>
        <w:rPr>
          <w:rFonts w:ascii="Inter" w:hAnsi="Inter"/>
          <w:sz w:val="24"/>
        </w:rPr>
      </w:pPr>
      <w:r>
        <w:rPr>
          <w:rFonts w:ascii="Inter" w:hAnsi="Inter"/>
          <w:sz w:val="24"/>
        </w:rPr>
        <w:t xml:space="preserve">Several contributors commented on the right of complaint and how difficult the process is </w:t>
      </w:r>
      <w:r w:rsidR="004E0648" w:rsidRPr="00D43A52">
        <w:rPr>
          <w:rFonts w:ascii="Inter" w:hAnsi="Inter"/>
          <w:sz w:val="24"/>
        </w:rPr>
        <w:t>“Made a complaint, received inappropriate rebuffs and obstacles, had to rely on personal perseverance to follow it through rather than the system actually supporting or working.” </w:t>
      </w:r>
    </w:p>
    <w:p w14:paraId="2D667BB2" w14:textId="39D18054" w:rsidR="00613ADA" w:rsidRPr="00D43A52" w:rsidRDefault="0041104C" w:rsidP="00A41179">
      <w:pPr>
        <w:tabs>
          <w:tab w:val="right" w:pos="10466"/>
        </w:tabs>
        <w:rPr>
          <w:rFonts w:ascii="Inter" w:hAnsi="Inter"/>
          <w:sz w:val="24"/>
        </w:rPr>
      </w:pPr>
      <w:r w:rsidRPr="00D43A52">
        <w:rPr>
          <w:rFonts w:ascii="Inter" w:hAnsi="Inter"/>
          <w:sz w:val="24"/>
        </w:rPr>
        <w:t xml:space="preserve">“To be able to complain you need to know what good practice ‘should’ be or what your rights are. </w:t>
      </w:r>
      <w:r w:rsidR="00863403" w:rsidRPr="00D43A52">
        <w:rPr>
          <w:rFonts w:ascii="Inter" w:hAnsi="Inter"/>
          <w:sz w:val="24"/>
        </w:rPr>
        <w:t>VCOP</w:t>
      </w:r>
      <w:r w:rsidRPr="00D43A52">
        <w:rPr>
          <w:rFonts w:ascii="Inter" w:hAnsi="Inter"/>
          <w:sz w:val="24"/>
        </w:rPr>
        <w:t xml:space="preserve"> doesn’t do this, it doesn’t help victims</w:t>
      </w:r>
      <w:r w:rsidR="00B02D7C" w:rsidRPr="00D43A52">
        <w:rPr>
          <w:rFonts w:ascii="Inter" w:hAnsi="Inter"/>
          <w:sz w:val="24"/>
        </w:rPr>
        <w:t>/survivors</w:t>
      </w:r>
      <w:r w:rsidRPr="00D43A52">
        <w:rPr>
          <w:rFonts w:ascii="Inter" w:hAnsi="Inter"/>
          <w:sz w:val="24"/>
        </w:rPr>
        <w:t xml:space="preserve"> know their rights, it’s about outlining a baseline system process it doesn’t cover best practice and wellbeing.”  </w:t>
      </w:r>
      <w:r w:rsidR="00613ADA" w:rsidRPr="00D43A52">
        <w:rPr>
          <w:rFonts w:ascii="Inter" w:hAnsi="Inter"/>
          <w:sz w:val="24"/>
        </w:rPr>
        <w:t> </w:t>
      </w:r>
    </w:p>
    <w:p w14:paraId="2BFFED3C" w14:textId="77777777" w:rsidR="00F26E36" w:rsidRDefault="00F26E36" w:rsidP="00A41179">
      <w:pPr>
        <w:tabs>
          <w:tab w:val="right" w:pos="10466"/>
        </w:tabs>
        <w:rPr>
          <w:rFonts w:ascii="Inter" w:hAnsi="Inter"/>
          <w:sz w:val="24"/>
        </w:rPr>
      </w:pPr>
    </w:p>
    <w:p w14:paraId="59B6DF47" w14:textId="77777777" w:rsidR="00735927" w:rsidRPr="008A7963" w:rsidRDefault="00735927" w:rsidP="00735927">
      <w:pPr>
        <w:spacing w:line="240" w:lineRule="auto"/>
        <w:rPr>
          <w:rFonts w:ascii="Inter" w:hAnsi="Inter"/>
          <w:b/>
          <w:bCs/>
          <w:sz w:val="24"/>
          <w:szCs w:val="24"/>
        </w:rPr>
      </w:pPr>
      <w:r w:rsidRPr="008A7963">
        <w:rPr>
          <w:rFonts w:ascii="Inter" w:hAnsi="Inter"/>
          <w:b/>
          <w:bCs/>
          <w:sz w:val="24"/>
          <w:szCs w:val="24"/>
        </w:rPr>
        <w:t>Interviews:</w:t>
      </w:r>
    </w:p>
    <w:p w14:paraId="23F29DA9" w14:textId="3B1C1E4B" w:rsidR="006A6AAC" w:rsidRDefault="006A6AAC" w:rsidP="006A6AAC">
      <w:pPr>
        <w:rPr>
          <w:rFonts w:ascii="Inter" w:hAnsi="Inter"/>
          <w:sz w:val="24"/>
          <w:szCs w:val="24"/>
        </w:rPr>
      </w:pPr>
      <w:r>
        <w:rPr>
          <w:rFonts w:ascii="Inter" w:hAnsi="Inter"/>
          <w:sz w:val="24"/>
          <w:szCs w:val="24"/>
        </w:rPr>
        <w:t>“D</w:t>
      </w:r>
      <w:r w:rsidR="003B23EB" w:rsidRPr="008A7963">
        <w:rPr>
          <w:rFonts w:ascii="Inter" w:hAnsi="Inter"/>
          <w:sz w:val="24"/>
          <w:szCs w:val="24"/>
        </w:rPr>
        <w:t>efinitely need standardised training, but also trauma training so professionals understand trauma responses, the neurological impact on memory, hypervigilance, etc, so that bias is addressed.</w:t>
      </w:r>
      <w:r>
        <w:rPr>
          <w:rFonts w:ascii="Inter" w:hAnsi="Inter"/>
          <w:sz w:val="24"/>
          <w:szCs w:val="24"/>
        </w:rPr>
        <w:t xml:space="preserve"> </w:t>
      </w:r>
      <w:r w:rsidR="005179BC">
        <w:rPr>
          <w:rFonts w:ascii="Inter" w:hAnsi="Inter"/>
          <w:sz w:val="24"/>
          <w:szCs w:val="24"/>
        </w:rPr>
        <w:t>“</w:t>
      </w:r>
    </w:p>
    <w:p w14:paraId="67E306D1" w14:textId="1B203B62" w:rsidR="006A6AAC" w:rsidRPr="005744A8" w:rsidRDefault="006A6AAC" w:rsidP="006A6AAC">
      <w:pPr>
        <w:spacing w:line="240" w:lineRule="auto"/>
        <w:rPr>
          <w:rFonts w:ascii="Inter" w:hAnsi="Inter"/>
          <w:sz w:val="24"/>
        </w:rPr>
      </w:pPr>
      <w:r w:rsidRPr="005744A8">
        <w:rPr>
          <w:rFonts w:ascii="Inter" w:hAnsi="Inter"/>
          <w:b/>
          <w:bCs/>
          <w:sz w:val="24"/>
        </w:rPr>
        <w:t>Chrissy</w:t>
      </w:r>
      <w:r w:rsidR="00927CB0">
        <w:rPr>
          <w:rFonts w:ascii="Inter" w:hAnsi="Inter"/>
          <w:b/>
          <w:bCs/>
          <w:sz w:val="24"/>
        </w:rPr>
        <w:t xml:space="preserve"> (she/her)</w:t>
      </w:r>
      <w:r w:rsidRPr="005744A8">
        <w:rPr>
          <w:rFonts w:ascii="Inter" w:hAnsi="Inter"/>
          <w:sz w:val="24"/>
        </w:rPr>
        <w:t xml:space="preserve"> </w:t>
      </w:r>
      <w:r w:rsidRPr="005744A8">
        <w:rPr>
          <w:rFonts w:ascii="Inter" w:hAnsi="Inter"/>
          <w:i/>
          <w:iCs/>
          <w:sz w:val="24"/>
        </w:rPr>
        <w:t>IICSA Changemaker Advisory Survivor Community member</w:t>
      </w:r>
    </w:p>
    <w:p w14:paraId="396EBDB6" w14:textId="77777777" w:rsidR="00ED5F19" w:rsidRDefault="00ED5F19" w:rsidP="006A6AAC">
      <w:pPr>
        <w:rPr>
          <w:rFonts w:ascii="Inter" w:hAnsi="Inter"/>
          <w:sz w:val="24"/>
          <w:szCs w:val="24"/>
        </w:rPr>
      </w:pPr>
    </w:p>
    <w:p w14:paraId="41B9F0C2" w14:textId="7C0E70AC" w:rsidR="006A6AAC" w:rsidRDefault="005179BC" w:rsidP="006A6AAC">
      <w:pPr>
        <w:rPr>
          <w:rFonts w:ascii="Inter" w:hAnsi="Inter"/>
          <w:sz w:val="24"/>
          <w:szCs w:val="24"/>
        </w:rPr>
      </w:pPr>
      <w:r>
        <w:rPr>
          <w:rFonts w:ascii="Inter" w:hAnsi="Inter"/>
          <w:sz w:val="24"/>
          <w:szCs w:val="24"/>
        </w:rPr>
        <w:t>“</w:t>
      </w:r>
      <w:r w:rsidR="006A6AAC">
        <w:rPr>
          <w:rFonts w:ascii="Inter" w:hAnsi="Inter"/>
          <w:sz w:val="24"/>
          <w:szCs w:val="24"/>
        </w:rPr>
        <w:t>A</w:t>
      </w:r>
      <w:r w:rsidR="00F402FE" w:rsidRPr="008A7963">
        <w:rPr>
          <w:rFonts w:ascii="Inter" w:hAnsi="Inter"/>
          <w:sz w:val="24"/>
          <w:szCs w:val="24"/>
        </w:rPr>
        <w:t>s a kid your perpetrator can make you believe they love you and that you love them! you don't wan</w:t>
      </w:r>
      <w:r w:rsidR="00D768FD">
        <w:rPr>
          <w:rFonts w:ascii="Inter" w:hAnsi="Inter"/>
          <w:sz w:val="24"/>
          <w:szCs w:val="24"/>
        </w:rPr>
        <w:t>t to</w:t>
      </w:r>
      <w:r w:rsidR="00F402FE" w:rsidRPr="008A7963">
        <w:rPr>
          <w:rFonts w:ascii="Inter" w:hAnsi="Inter"/>
          <w:sz w:val="24"/>
          <w:szCs w:val="24"/>
        </w:rPr>
        <w:t xml:space="preserve"> send the person who you love to prison! doesn't make me any less abused and them in anyway less an abuser!!!</w:t>
      </w:r>
      <w:r>
        <w:rPr>
          <w:rFonts w:ascii="Inter" w:hAnsi="Inter"/>
          <w:sz w:val="24"/>
          <w:szCs w:val="24"/>
        </w:rPr>
        <w:t>”</w:t>
      </w:r>
    </w:p>
    <w:p w14:paraId="511A01B4" w14:textId="462B6602" w:rsidR="006A6AAC" w:rsidRPr="005744A8" w:rsidRDefault="00F402FE" w:rsidP="006A6AAC">
      <w:pPr>
        <w:spacing w:line="240" w:lineRule="auto"/>
        <w:rPr>
          <w:rFonts w:ascii="Inter" w:hAnsi="Inter"/>
          <w:sz w:val="24"/>
        </w:rPr>
      </w:pPr>
      <w:r w:rsidRPr="008A7963">
        <w:rPr>
          <w:rFonts w:ascii="Inter" w:hAnsi="Inter"/>
          <w:b/>
          <w:bCs/>
          <w:sz w:val="24"/>
          <w:szCs w:val="24"/>
        </w:rPr>
        <w:t>Ella</w:t>
      </w:r>
      <w:r w:rsidR="006A6AAC">
        <w:rPr>
          <w:rFonts w:ascii="Inter" w:hAnsi="Inter"/>
          <w:b/>
          <w:bCs/>
          <w:sz w:val="24"/>
          <w:szCs w:val="24"/>
        </w:rPr>
        <w:t xml:space="preserve"> </w:t>
      </w:r>
      <w:r w:rsidR="00927CB0">
        <w:rPr>
          <w:rFonts w:ascii="Inter" w:hAnsi="Inter"/>
          <w:b/>
          <w:bCs/>
          <w:sz w:val="24"/>
          <w:szCs w:val="24"/>
        </w:rPr>
        <w:t xml:space="preserve">(she/they) </w:t>
      </w:r>
      <w:r w:rsidR="006A6AAC" w:rsidRPr="005744A8">
        <w:rPr>
          <w:rFonts w:ascii="Inter" w:hAnsi="Inter"/>
          <w:i/>
          <w:iCs/>
          <w:sz w:val="24"/>
        </w:rPr>
        <w:t>IICSA Changemaker Advisory Survivor Community member</w:t>
      </w:r>
    </w:p>
    <w:p w14:paraId="4A80E92D" w14:textId="77777777" w:rsidR="00ED5F19" w:rsidRDefault="00ED5F19" w:rsidP="0090198F">
      <w:pPr>
        <w:tabs>
          <w:tab w:val="right" w:pos="10466"/>
        </w:tabs>
        <w:rPr>
          <w:rFonts w:ascii="Inter" w:hAnsi="Inter"/>
          <w:sz w:val="24"/>
        </w:rPr>
      </w:pPr>
    </w:p>
    <w:p w14:paraId="56C94674" w14:textId="6870CD4D" w:rsidR="00EB76C6" w:rsidRPr="00054BFD" w:rsidRDefault="00447503" w:rsidP="0090198F">
      <w:pPr>
        <w:tabs>
          <w:tab w:val="right" w:pos="10466"/>
        </w:tabs>
        <w:rPr>
          <w:rFonts w:ascii="Inter" w:hAnsi="Inter"/>
          <w:sz w:val="24"/>
        </w:rPr>
      </w:pPr>
      <w:r w:rsidRPr="00054BFD">
        <w:rPr>
          <w:rFonts w:ascii="Inter" w:hAnsi="Inter"/>
          <w:sz w:val="24"/>
        </w:rPr>
        <w:t>“</w:t>
      </w:r>
      <w:r w:rsidR="00EB76C6" w:rsidRPr="00054BFD">
        <w:rPr>
          <w:rFonts w:ascii="Inter" w:hAnsi="Inter"/>
          <w:sz w:val="24"/>
        </w:rPr>
        <w:t xml:space="preserve">Everything fell onto my </w:t>
      </w:r>
      <w:proofErr w:type="gramStart"/>
      <w:r w:rsidR="00EB76C6" w:rsidRPr="00054BFD">
        <w:rPr>
          <w:rFonts w:ascii="Inter" w:hAnsi="Inter"/>
          <w:sz w:val="24"/>
        </w:rPr>
        <w:t>ISVA</w:t>
      </w:r>
      <w:proofErr w:type="gramEnd"/>
      <w:r w:rsidR="00EB76C6" w:rsidRPr="00054BFD">
        <w:rPr>
          <w:rFonts w:ascii="Inter" w:hAnsi="Inter"/>
          <w:sz w:val="24"/>
        </w:rPr>
        <w:t xml:space="preserve"> and I felt ‘lucky and grateful’ for having a good ISVA. But from being in the session with other survivors I can now see that the bar for justice professionals was so low, that the bare minimum standards were barely being met but </w:t>
      </w:r>
      <w:r w:rsidRPr="00054BFD">
        <w:rPr>
          <w:rFonts w:ascii="Inter" w:hAnsi="Inter"/>
          <w:sz w:val="24"/>
        </w:rPr>
        <w:t xml:space="preserve">I </w:t>
      </w:r>
      <w:r w:rsidR="00EB76C6" w:rsidRPr="00054BFD">
        <w:rPr>
          <w:rFonts w:ascii="Inter" w:hAnsi="Inter"/>
          <w:sz w:val="24"/>
        </w:rPr>
        <w:t>was being made to feel grateful for it. I didn’t know what it should have been</w:t>
      </w:r>
      <w:r w:rsidRPr="00054BFD">
        <w:rPr>
          <w:rFonts w:ascii="Inter" w:hAnsi="Inter"/>
          <w:sz w:val="24"/>
        </w:rPr>
        <w:t>.”</w:t>
      </w:r>
    </w:p>
    <w:p w14:paraId="70823461" w14:textId="7CBF5EE4" w:rsidR="00447503" w:rsidRPr="00054BFD" w:rsidRDefault="00447503" w:rsidP="0090198F">
      <w:pPr>
        <w:tabs>
          <w:tab w:val="right" w:pos="10466"/>
        </w:tabs>
        <w:rPr>
          <w:rFonts w:ascii="Inter" w:hAnsi="Inter"/>
          <w:sz w:val="24"/>
        </w:rPr>
      </w:pPr>
      <w:r w:rsidRPr="00927CB0">
        <w:rPr>
          <w:rFonts w:ascii="Inter" w:hAnsi="Inter"/>
          <w:b/>
          <w:bCs/>
          <w:sz w:val="24"/>
        </w:rPr>
        <w:t xml:space="preserve">Laura </w:t>
      </w:r>
      <w:r w:rsidR="00927CB0" w:rsidRPr="00927CB0">
        <w:rPr>
          <w:rFonts w:ascii="Inter" w:hAnsi="Inter"/>
          <w:b/>
          <w:bCs/>
          <w:sz w:val="24"/>
        </w:rPr>
        <w:t>(she/her)</w:t>
      </w:r>
      <w:r w:rsidR="00927CB0">
        <w:rPr>
          <w:rFonts w:ascii="Inter" w:hAnsi="Inter"/>
          <w:sz w:val="24"/>
        </w:rPr>
        <w:t xml:space="preserve"> </w:t>
      </w:r>
      <w:r w:rsidR="00054BFD" w:rsidRPr="00C07DDF">
        <w:rPr>
          <w:rFonts w:ascii="Inter" w:hAnsi="Inter"/>
          <w:i/>
          <w:iCs/>
          <w:sz w:val="24"/>
        </w:rPr>
        <w:t>IICSA Changemaker Advisory Survivor Community member</w:t>
      </w:r>
    </w:p>
    <w:p w14:paraId="7D955EAC" w14:textId="77777777" w:rsidR="002245C3" w:rsidRDefault="002245C3" w:rsidP="0090198F">
      <w:pPr>
        <w:tabs>
          <w:tab w:val="right" w:pos="10466"/>
        </w:tabs>
        <w:rPr>
          <w:rFonts w:ascii="Inter" w:hAnsi="Inter"/>
          <w:sz w:val="24"/>
        </w:rPr>
      </w:pPr>
    </w:p>
    <w:p w14:paraId="67D5F556" w14:textId="2D35A205" w:rsidR="008A79FF" w:rsidRPr="00054BFD" w:rsidRDefault="00BF3917" w:rsidP="0090198F">
      <w:pPr>
        <w:tabs>
          <w:tab w:val="right" w:pos="10466"/>
        </w:tabs>
        <w:rPr>
          <w:rFonts w:ascii="Inter" w:hAnsi="Inter"/>
          <w:sz w:val="24"/>
        </w:rPr>
      </w:pPr>
      <w:r w:rsidRPr="00054BFD">
        <w:rPr>
          <w:rFonts w:ascii="Inter" w:hAnsi="Inter"/>
          <w:sz w:val="24"/>
        </w:rPr>
        <w:t xml:space="preserve">“There is </w:t>
      </w:r>
      <w:r w:rsidR="007934E3" w:rsidRPr="00054BFD">
        <w:rPr>
          <w:rFonts w:ascii="Inter" w:hAnsi="Inter"/>
          <w:sz w:val="24"/>
        </w:rPr>
        <w:t>no set timeline or procedure</w:t>
      </w:r>
      <w:r w:rsidRPr="00054BFD">
        <w:rPr>
          <w:rFonts w:ascii="Inter" w:hAnsi="Inter"/>
          <w:sz w:val="24"/>
        </w:rPr>
        <w:t xml:space="preserve"> in </w:t>
      </w:r>
      <w:r w:rsidR="00863403">
        <w:rPr>
          <w:rFonts w:ascii="Inter" w:hAnsi="Inter"/>
          <w:sz w:val="24"/>
        </w:rPr>
        <w:t>VCOP</w:t>
      </w:r>
      <w:r w:rsidR="007934E3" w:rsidRPr="00054BFD">
        <w:rPr>
          <w:rFonts w:ascii="Inter" w:hAnsi="Inter"/>
          <w:sz w:val="24"/>
        </w:rPr>
        <w:t xml:space="preserve">. </w:t>
      </w:r>
      <w:proofErr w:type="gramStart"/>
      <w:r w:rsidR="007934E3" w:rsidRPr="00054BFD">
        <w:rPr>
          <w:rFonts w:ascii="Inter" w:hAnsi="Inter"/>
          <w:sz w:val="24"/>
        </w:rPr>
        <w:t>Therefore</w:t>
      </w:r>
      <w:proofErr w:type="gramEnd"/>
      <w:r w:rsidR="007934E3" w:rsidRPr="00054BFD">
        <w:rPr>
          <w:rFonts w:ascii="Inter" w:hAnsi="Inter"/>
          <w:sz w:val="24"/>
        </w:rPr>
        <w:t xml:space="preserve"> how could they support survivors.</w:t>
      </w:r>
      <w:r w:rsidRPr="00054BFD">
        <w:rPr>
          <w:rFonts w:ascii="Inter" w:hAnsi="Inter"/>
          <w:sz w:val="24"/>
        </w:rPr>
        <w:t>”</w:t>
      </w:r>
      <w:r w:rsidR="007934E3" w:rsidRPr="00054BFD">
        <w:rPr>
          <w:rFonts w:ascii="Inter" w:hAnsi="Inter"/>
          <w:sz w:val="24"/>
        </w:rPr>
        <w:t xml:space="preserve"> </w:t>
      </w:r>
    </w:p>
    <w:p w14:paraId="0B5143A7" w14:textId="2E259A16" w:rsidR="00BF3917" w:rsidRPr="00054BFD" w:rsidRDefault="00BF3917" w:rsidP="00BF3917">
      <w:pPr>
        <w:tabs>
          <w:tab w:val="right" w:pos="10466"/>
        </w:tabs>
        <w:rPr>
          <w:rFonts w:ascii="Inter" w:hAnsi="Inter"/>
          <w:sz w:val="24"/>
        </w:rPr>
      </w:pPr>
      <w:r w:rsidRPr="00054BFD">
        <w:rPr>
          <w:rFonts w:ascii="Inter" w:hAnsi="Inter"/>
          <w:b/>
          <w:bCs/>
          <w:sz w:val="24"/>
        </w:rPr>
        <w:t>Galop</w:t>
      </w:r>
      <w:r w:rsidRPr="00054BFD">
        <w:rPr>
          <w:rFonts w:ascii="Inter" w:hAnsi="Inter"/>
          <w:sz w:val="24"/>
        </w:rPr>
        <w:t xml:space="preserve"> </w:t>
      </w:r>
      <w:r w:rsidRPr="00054BFD">
        <w:rPr>
          <w:rFonts w:ascii="Inter" w:hAnsi="Inter"/>
          <w:i/>
          <w:iCs/>
          <w:sz w:val="24"/>
        </w:rPr>
        <w:t>who support LGBT+ people who have experienced abuse and violence</w:t>
      </w:r>
    </w:p>
    <w:p w14:paraId="30BD47E8" w14:textId="77777777" w:rsidR="00241E97" w:rsidRDefault="00241E97" w:rsidP="008763BA">
      <w:pPr>
        <w:tabs>
          <w:tab w:val="right" w:pos="10466"/>
        </w:tabs>
        <w:rPr>
          <w:rFonts w:ascii="Inter" w:hAnsi="Inter"/>
          <w:sz w:val="24"/>
        </w:rPr>
      </w:pPr>
    </w:p>
    <w:p w14:paraId="102BDEC8" w14:textId="1E4CF4C7" w:rsidR="00E6206A" w:rsidRPr="00054BFD" w:rsidRDefault="00365AFA" w:rsidP="008763BA">
      <w:pPr>
        <w:tabs>
          <w:tab w:val="right" w:pos="10466"/>
        </w:tabs>
        <w:rPr>
          <w:rFonts w:ascii="Inter" w:hAnsi="Inter"/>
          <w:sz w:val="24"/>
        </w:rPr>
      </w:pPr>
      <w:r>
        <w:rPr>
          <w:rFonts w:ascii="Inter" w:hAnsi="Inter"/>
          <w:sz w:val="24"/>
        </w:rPr>
        <w:t>“</w:t>
      </w:r>
      <w:r w:rsidR="00E6206A" w:rsidRPr="00054BFD">
        <w:rPr>
          <w:rFonts w:ascii="Inter" w:hAnsi="Inter"/>
          <w:sz w:val="24"/>
        </w:rPr>
        <w:t xml:space="preserve">Identification as </w:t>
      </w:r>
      <w:r w:rsidR="00C6485C">
        <w:rPr>
          <w:rFonts w:ascii="Inter" w:hAnsi="Inter"/>
          <w:sz w:val="24"/>
        </w:rPr>
        <w:t>‘</w:t>
      </w:r>
      <w:r w:rsidR="00902309">
        <w:rPr>
          <w:rFonts w:ascii="Inter" w:hAnsi="Inter"/>
          <w:sz w:val="24"/>
        </w:rPr>
        <w:t>v</w:t>
      </w:r>
      <w:r w:rsidR="00E6206A" w:rsidRPr="00054BFD">
        <w:rPr>
          <w:rFonts w:ascii="Inter" w:hAnsi="Inter"/>
          <w:sz w:val="24"/>
        </w:rPr>
        <w:t>ictims</w:t>
      </w:r>
      <w:r w:rsidR="00C6485C">
        <w:rPr>
          <w:rFonts w:ascii="Inter" w:hAnsi="Inter"/>
          <w:sz w:val="24"/>
        </w:rPr>
        <w:t>/survivors’</w:t>
      </w:r>
      <w:r w:rsidR="00E6206A" w:rsidRPr="00054BFD">
        <w:rPr>
          <w:rFonts w:ascii="Inter" w:hAnsi="Inter"/>
          <w:sz w:val="24"/>
        </w:rPr>
        <w:t xml:space="preserve"> and </w:t>
      </w:r>
      <w:r w:rsidR="00902309">
        <w:rPr>
          <w:rFonts w:ascii="Inter" w:hAnsi="Inter"/>
          <w:sz w:val="24"/>
        </w:rPr>
        <w:t>e</w:t>
      </w:r>
      <w:r w:rsidR="00E6206A" w:rsidRPr="00054BFD">
        <w:rPr>
          <w:rFonts w:ascii="Inter" w:hAnsi="Inter"/>
          <w:sz w:val="24"/>
        </w:rPr>
        <w:t xml:space="preserve">ligibility for </w:t>
      </w:r>
      <w:r w:rsidR="00902309">
        <w:rPr>
          <w:rFonts w:ascii="Inter" w:hAnsi="Inter"/>
          <w:sz w:val="24"/>
        </w:rPr>
        <w:t>s</w:t>
      </w:r>
      <w:r w:rsidR="00E6206A" w:rsidRPr="00054BFD">
        <w:rPr>
          <w:rFonts w:ascii="Inter" w:hAnsi="Inter"/>
          <w:sz w:val="24"/>
        </w:rPr>
        <w:t xml:space="preserve">upport </w:t>
      </w:r>
      <w:r w:rsidR="00902309">
        <w:rPr>
          <w:rFonts w:ascii="Inter" w:hAnsi="Inter"/>
          <w:sz w:val="24"/>
        </w:rPr>
        <w:t>s</w:t>
      </w:r>
      <w:r w:rsidR="00E6206A" w:rsidRPr="00054BFD">
        <w:rPr>
          <w:rFonts w:ascii="Inter" w:hAnsi="Inter"/>
          <w:sz w:val="24"/>
        </w:rPr>
        <w:t>ervices </w:t>
      </w:r>
    </w:p>
    <w:p w14:paraId="7E0E4CF5" w14:textId="30ED3E6A" w:rsidR="00E6206A" w:rsidRPr="00054BFD" w:rsidRDefault="00E6206A" w:rsidP="00E6206A">
      <w:pPr>
        <w:numPr>
          <w:ilvl w:val="0"/>
          <w:numId w:val="6"/>
        </w:numPr>
        <w:tabs>
          <w:tab w:val="right" w:pos="10466"/>
        </w:tabs>
        <w:rPr>
          <w:rFonts w:ascii="Inter" w:hAnsi="Inter"/>
          <w:sz w:val="24"/>
        </w:rPr>
      </w:pPr>
      <w:r w:rsidRPr="00054BFD">
        <w:rPr>
          <w:rFonts w:ascii="Inter" w:hAnsi="Inter"/>
          <w:sz w:val="24"/>
        </w:rPr>
        <w:t xml:space="preserve">The </w:t>
      </w:r>
      <w:r w:rsidR="00863403">
        <w:rPr>
          <w:rFonts w:ascii="Inter" w:hAnsi="Inter"/>
          <w:sz w:val="24"/>
        </w:rPr>
        <w:t>VCOP</w:t>
      </w:r>
      <w:r w:rsidRPr="00054BFD">
        <w:rPr>
          <w:rFonts w:ascii="Inter" w:hAnsi="Inter"/>
          <w:sz w:val="24"/>
        </w:rPr>
        <w:t xml:space="preserve"> mandates that victims be identified as such before they can access entitlements. However, </w:t>
      </w:r>
      <w:r w:rsidR="008E3AA4">
        <w:rPr>
          <w:rFonts w:ascii="Inter" w:hAnsi="Inter"/>
          <w:sz w:val="24"/>
        </w:rPr>
        <w:t>children and young people</w:t>
      </w:r>
      <w:r w:rsidRPr="00054BFD">
        <w:rPr>
          <w:rFonts w:ascii="Inter" w:hAnsi="Inter"/>
          <w:sz w:val="24"/>
        </w:rPr>
        <w:t xml:space="preserve"> whose ages are disputed may face delays or outright denials of support as they may not be initially recognized as children, and thus not as victims. The often lengthy and contested age-dispute process compounds this problem. </w:t>
      </w:r>
    </w:p>
    <w:p w14:paraId="05AB5CF3" w14:textId="77777777" w:rsidR="00E6206A" w:rsidRPr="00054BFD" w:rsidRDefault="00E6206A" w:rsidP="00E6206A">
      <w:pPr>
        <w:numPr>
          <w:ilvl w:val="0"/>
          <w:numId w:val="7"/>
        </w:numPr>
        <w:tabs>
          <w:tab w:val="right" w:pos="10466"/>
        </w:tabs>
        <w:rPr>
          <w:rFonts w:ascii="Inter" w:hAnsi="Inter"/>
          <w:sz w:val="24"/>
        </w:rPr>
      </w:pPr>
      <w:r w:rsidRPr="00054BFD">
        <w:rPr>
          <w:rFonts w:ascii="Inter" w:hAnsi="Inter"/>
          <w:sz w:val="24"/>
        </w:rPr>
        <w:lastRenderedPageBreak/>
        <w:t>Additionally, lacking a clear legal status as children, they may be placed in adult facilities, which denies them access to specialized services tailored to young victims, like age-appropriate counselling and appropriate wrap-around support. </w:t>
      </w:r>
    </w:p>
    <w:p w14:paraId="1A199931" w14:textId="5CBE1088" w:rsidR="00E6206A" w:rsidRPr="00054BFD" w:rsidRDefault="00E6206A" w:rsidP="00E6206A">
      <w:pPr>
        <w:numPr>
          <w:ilvl w:val="0"/>
          <w:numId w:val="8"/>
        </w:numPr>
        <w:tabs>
          <w:tab w:val="right" w:pos="10466"/>
        </w:tabs>
        <w:rPr>
          <w:rFonts w:ascii="Inter" w:hAnsi="Inter"/>
          <w:sz w:val="24"/>
        </w:rPr>
      </w:pPr>
      <w:r w:rsidRPr="00054BFD">
        <w:rPr>
          <w:rFonts w:ascii="Inter" w:hAnsi="Inter"/>
          <w:sz w:val="24"/>
        </w:rPr>
        <w:t xml:space="preserve">We also know some </w:t>
      </w:r>
      <w:r w:rsidR="008E3AA4">
        <w:rPr>
          <w:rFonts w:ascii="Inter" w:hAnsi="Inter"/>
          <w:sz w:val="24"/>
        </w:rPr>
        <w:t xml:space="preserve">children and young people </w:t>
      </w:r>
      <w:r w:rsidRPr="00054BFD">
        <w:rPr>
          <w:rFonts w:ascii="Inter" w:hAnsi="Inter"/>
          <w:sz w:val="24"/>
        </w:rPr>
        <w:t>face criminal charges for steering boats, now deemed an immigration offense. Many end up in adult courtrooms and even in adult prisons, which further highlights the dysfunctionality of the system and poor protections. </w:t>
      </w:r>
    </w:p>
    <w:p w14:paraId="6316A824" w14:textId="59FF3754" w:rsidR="00E6206A" w:rsidRPr="00054BFD" w:rsidRDefault="00E6206A" w:rsidP="008763BA">
      <w:pPr>
        <w:tabs>
          <w:tab w:val="right" w:pos="10466"/>
        </w:tabs>
        <w:rPr>
          <w:rFonts w:ascii="Inter" w:hAnsi="Inter"/>
          <w:sz w:val="24"/>
        </w:rPr>
      </w:pPr>
      <w:r w:rsidRPr="00054BFD">
        <w:rPr>
          <w:rFonts w:ascii="Inter" w:hAnsi="Inter"/>
          <w:sz w:val="24"/>
        </w:rPr>
        <w:t xml:space="preserve">Access to </w:t>
      </w:r>
      <w:r w:rsidR="00E96136">
        <w:rPr>
          <w:rFonts w:ascii="Inter" w:hAnsi="Inter"/>
          <w:sz w:val="24"/>
        </w:rPr>
        <w:t>s</w:t>
      </w:r>
      <w:r w:rsidRPr="00054BFD">
        <w:rPr>
          <w:rFonts w:ascii="Inter" w:hAnsi="Inter"/>
          <w:sz w:val="24"/>
        </w:rPr>
        <w:t xml:space="preserve">pecial </w:t>
      </w:r>
      <w:r w:rsidR="00E96136">
        <w:rPr>
          <w:rFonts w:ascii="Inter" w:hAnsi="Inter"/>
          <w:sz w:val="24"/>
        </w:rPr>
        <w:t>m</w:t>
      </w:r>
      <w:r w:rsidRPr="00054BFD">
        <w:rPr>
          <w:rFonts w:ascii="Inter" w:hAnsi="Inter"/>
          <w:sz w:val="24"/>
        </w:rPr>
        <w:t xml:space="preserve">easures for </w:t>
      </w:r>
      <w:r w:rsidR="00E96136">
        <w:rPr>
          <w:rFonts w:ascii="Inter" w:hAnsi="Inter"/>
          <w:sz w:val="24"/>
        </w:rPr>
        <w:t>c</w:t>
      </w:r>
      <w:r w:rsidRPr="00054BFD">
        <w:rPr>
          <w:rFonts w:ascii="Inter" w:hAnsi="Inter"/>
          <w:sz w:val="24"/>
        </w:rPr>
        <w:t xml:space="preserve">hildren and </w:t>
      </w:r>
      <w:r w:rsidR="00E96136">
        <w:rPr>
          <w:rFonts w:ascii="Inter" w:hAnsi="Inter"/>
          <w:sz w:val="24"/>
        </w:rPr>
        <w:t>v</w:t>
      </w:r>
      <w:r w:rsidRPr="00054BFD">
        <w:rPr>
          <w:rFonts w:ascii="Inter" w:hAnsi="Inter"/>
          <w:sz w:val="24"/>
        </w:rPr>
        <w:t xml:space="preserve">ulnerable </w:t>
      </w:r>
      <w:r w:rsidR="00E96136">
        <w:rPr>
          <w:rFonts w:ascii="Inter" w:hAnsi="Inter"/>
          <w:sz w:val="24"/>
        </w:rPr>
        <w:t>w</w:t>
      </w:r>
      <w:r w:rsidRPr="00054BFD">
        <w:rPr>
          <w:rFonts w:ascii="Inter" w:hAnsi="Inter"/>
          <w:sz w:val="24"/>
        </w:rPr>
        <w:t>itnesses </w:t>
      </w:r>
    </w:p>
    <w:p w14:paraId="773D67E2" w14:textId="615CCCA8" w:rsidR="00E6206A" w:rsidRPr="00054BFD" w:rsidRDefault="00E6206A" w:rsidP="00E6206A">
      <w:pPr>
        <w:numPr>
          <w:ilvl w:val="0"/>
          <w:numId w:val="10"/>
        </w:numPr>
        <w:tabs>
          <w:tab w:val="right" w:pos="10466"/>
        </w:tabs>
        <w:rPr>
          <w:rFonts w:ascii="Inter" w:hAnsi="Inter"/>
          <w:sz w:val="24"/>
        </w:rPr>
      </w:pPr>
      <w:r w:rsidRPr="00054BFD">
        <w:rPr>
          <w:rFonts w:ascii="Inter" w:hAnsi="Inter"/>
          <w:sz w:val="24"/>
        </w:rPr>
        <w:t xml:space="preserve">The </w:t>
      </w:r>
      <w:r w:rsidR="00863403">
        <w:rPr>
          <w:rFonts w:ascii="Inter" w:hAnsi="Inter"/>
          <w:sz w:val="24"/>
        </w:rPr>
        <w:t>VCOP</w:t>
      </w:r>
      <w:r w:rsidRPr="00054BFD">
        <w:rPr>
          <w:rFonts w:ascii="Inter" w:hAnsi="Inter"/>
          <w:sz w:val="24"/>
        </w:rPr>
        <w:t xml:space="preserve"> offers special protections for child victims and vulnerable witnesses, such as giving evidence via video link, using screens in court, or having intermediaries </w:t>
      </w:r>
      <w:r w:rsidR="00D05AEC">
        <w:rPr>
          <w:rFonts w:ascii="Inter" w:hAnsi="Inter"/>
          <w:sz w:val="24"/>
        </w:rPr>
        <w:t>to support communication</w:t>
      </w:r>
      <w:r w:rsidRPr="00054BFD">
        <w:rPr>
          <w:rFonts w:ascii="Inter" w:hAnsi="Inter"/>
          <w:sz w:val="24"/>
        </w:rPr>
        <w:t xml:space="preserve">. For </w:t>
      </w:r>
      <w:r w:rsidR="008E3AA4">
        <w:rPr>
          <w:rFonts w:ascii="Inter" w:hAnsi="Inter"/>
          <w:sz w:val="24"/>
        </w:rPr>
        <w:t xml:space="preserve">children and young people </w:t>
      </w:r>
      <w:r w:rsidRPr="00054BFD">
        <w:rPr>
          <w:rFonts w:ascii="Inter" w:hAnsi="Inter"/>
          <w:sz w:val="24"/>
        </w:rPr>
        <w:t>seeking asylum, these measures are crucial to minimize re-traumatization during legal proceedings. </w:t>
      </w:r>
    </w:p>
    <w:p w14:paraId="09C73E25" w14:textId="3B7E168F" w:rsidR="00E6206A" w:rsidRPr="00054BFD" w:rsidRDefault="00E6206A" w:rsidP="00E6206A">
      <w:pPr>
        <w:numPr>
          <w:ilvl w:val="0"/>
          <w:numId w:val="11"/>
        </w:numPr>
        <w:tabs>
          <w:tab w:val="right" w:pos="10466"/>
        </w:tabs>
        <w:rPr>
          <w:rFonts w:ascii="Inter" w:hAnsi="Inter"/>
          <w:sz w:val="24"/>
        </w:rPr>
      </w:pPr>
      <w:r w:rsidRPr="00054BFD">
        <w:rPr>
          <w:rFonts w:ascii="Inter" w:hAnsi="Inter"/>
          <w:sz w:val="24"/>
        </w:rPr>
        <w:t xml:space="preserve">Unfortunately, age-disputed </w:t>
      </w:r>
      <w:r w:rsidR="008E3AA4">
        <w:rPr>
          <w:rFonts w:ascii="Inter" w:hAnsi="Inter"/>
          <w:sz w:val="24"/>
        </w:rPr>
        <w:t>children and young people</w:t>
      </w:r>
      <w:r w:rsidRPr="00054BFD">
        <w:rPr>
          <w:rFonts w:ascii="Inter" w:hAnsi="Inter"/>
          <w:sz w:val="24"/>
        </w:rPr>
        <w:t xml:space="preserve"> may be denied these measures until their age is definitively established, creating a gap in protections for those treated as adults until proven otherwise—an intimidating and often distressing experience for </w:t>
      </w:r>
      <w:r w:rsidR="008E3AA4">
        <w:rPr>
          <w:rFonts w:ascii="Inter" w:hAnsi="Inter"/>
          <w:sz w:val="24"/>
        </w:rPr>
        <w:t>children and young people</w:t>
      </w:r>
      <w:r w:rsidRPr="00054BFD">
        <w:rPr>
          <w:rFonts w:ascii="Inter" w:hAnsi="Inter"/>
          <w:sz w:val="24"/>
        </w:rPr>
        <w:t xml:space="preserve"> seeking asylum involved in court cases. </w:t>
      </w:r>
    </w:p>
    <w:p w14:paraId="3BA7BA6E" w14:textId="51056FB8" w:rsidR="00E6206A" w:rsidRPr="00054BFD" w:rsidRDefault="00E6206A" w:rsidP="00E6206A">
      <w:pPr>
        <w:numPr>
          <w:ilvl w:val="0"/>
          <w:numId w:val="12"/>
        </w:numPr>
        <w:tabs>
          <w:tab w:val="right" w:pos="10466"/>
        </w:tabs>
        <w:rPr>
          <w:rFonts w:ascii="Inter" w:hAnsi="Inter"/>
          <w:sz w:val="24"/>
        </w:rPr>
      </w:pPr>
      <w:r w:rsidRPr="00054BFD">
        <w:rPr>
          <w:rFonts w:ascii="Inter" w:hAnsi="Inter"/>
          <w:sz w:val="24"/>
        </w:rPr>
        <w:t xml:space="preserve">Many of these </w:t>
      </w:r>
      <w:r w:rsidR="008E3AA4">
        <w:rPr>
          <w:rFonts w:ascii="Inter" w:hAnsi="Inter"/>
          <w:sz w:val="24"/>
        </w:rPr>
        <w:t xml:space="preserve">children and young people </w:t>
      </w:r>
      <w:r w:rsidRPr="00054BFD">
        <w:rPr>
          <w:rFonts w:ascii="Inter" w:hAnsi="Inter"/>
          <w:sz w:val="24"/>
        </w:rPr>
        <w:t xml:space="preserve">have been trafficked or have experienced abuse, including sexual abuse, and they often struggle to disclose sensitive information. When they are disbelieved about their age, it further damages their ability to serve as </w:t>
      </w:r>
      <w:r w:rsidR="008E3AA4">
        <w:rPr>
          <w:rFonts w:ascii="Inter" w:hAnsi="Inter"/>
          <w:sz w:val="24"/>
        </w:rPr>
        <w:t>‘</w:t>
      </w:r>
      <w:r w:rsidRPr="00054BFD">
        <w:rPr>
          <w:rFonts w:ascii="Inter" w:hAnsi="Inter"/>
          <w:sz w:val="24"/>
        </w:rPr>
        <w:t>credible witnesses</w:t>
      </w:r>
      <w:r w:rsidR="008E3AA4">
        <w:rPr>
          <w:rFonts w:ascii="Inter" w:hAnsi="Inter"/>
          <w:sz w:val="24"/>
        </w:rPr>
        <w:t>’</w:t>
      </w:r>
      <w:r w:rsidRPr="00054BFD">
        <w:rPr>
          <w:rFonts w:ascii="Inter" w:hAnsi="Inter"/>
          <w:sz w:val="24"/>
        </w:rPr>
        <w:t xml:space="preserve"> or give evidence. </w:t>
      </w:r>
    </w:p>
    <w:p w14:paraId="2CA7CF26" w14:textId="667945DE" w:rsidR="00E6206A" w:rsidRPr="00054BFD" w:rsidRDefault="00E6206A" w:rsidP="008763BA">
      <w:pPr>
        <w:tabs>
          <w:tab w:val="right" w:pos="10466"/>
        </w:tabs>
        <w:rPr>
          <w:rFonts w:ascii="Inter" w:hAnsi="Inter"/>
          <w:sz w:val="24"/>
        </w:rPr>
      </w:pPr>
      <w:r w:rsidRPr="00054BFD">
        <w:rPr>
          <w:rFonts w:ascii="Inter" w:hAnsi="Inter"/>
          <w:sz w:val="24"/>
        </w:rPr>
        <w:t xml:space="preserve">Barriers in </w:t>
      </w:r>
      <w:r w:rsidR="00E96136">
        <w:rPr>
          <w:rFonts w:ascii="Inter" w:hAnsi="Inter"/>
          <w:sz w:val="24"/>
        </w:rPr>
        <w:t>a</w:t>
      </w:r>
      <w:r w:rsidRPr="00054BFD">
        <w:rPr>
          <w:rFonts w:ascii="Inter" w:hAnsi="Inter"/>
          <w:sz w:val="24"/>
        </w:rPr>
        <w:t xml:space="preserve">ccess to </w:t>
      </w:r>
      <w:r w:rsidR="00E96136">
        <w:rPr>
          <w:rFonts w:ascii="Inter" w:hAnsi="Inter"/>
          <w:sz w:val="24"/>
        </w:rPr>
        <w:t>i</w:t>
      </w:r>
      <w:r w:rsidRPr="00054BFD">
        <w:rPr>
          <w:rFonts w:ascii="Inter" w:hAnsi="Inter"/>
          <w:sz w:val="24"/>
        </w:rPr>
        <w:t xml:space="preserve">nformation and </w:t>
      </w:r>
      <w:r w:rsidR="00E96136">
        <w:rPr>
          <w:rFonts w:ascii="Inter" w:hAnsi="Inter"/>
          <w:sz w:val="24"/>
        </w:rPr>
        <w:t>u</w:t>
      </w:r>
      <w:r w:rsidRPr="00054BFD">
        <w:rPr>
          <w:rFonts w:ascii="Inter" w:hAnsi="Inter"/>
          <w:sz w:val="24"/>
        </w:rPr>
        <w:t xml:space="preserve">nderstanding of </w:t>
      </w:r>
      <w:r w:rsidR="00E96136">
        <w:rPr>
          <w:rFonts w:ascii="Inter" w:hAnsi="Inter"/>
          <w:sz w:val="24"/>
        </w:rPr>
        <w:t>l</w:t>
      </w:r>
      <w:r w:rsidRPr="00054BFD">
        <w:rPr>
          <w:rFonts w:ascii="Inter" w:hAnsi="Inter"/>
          <w:sz w:val="24"/>
        </w:rPr>
        <w:t xml:space="preserve">egal </w:t>
      </w:r>
      <w:r w:rsidR="00E96136">
        <w:rPr>
          <w:rFonts w:ascii="Inter" w:hAnsi="Inter"/>
          <w:sz w:val="24"/>
        </w:rPr>
        <w:t>r</w:t>
      </w:r>
      <w:r w:rsidRPr="00054BFD">
        <w:rPr>
          <w:rFonts w:ascii="Inter" w:hAnsi="Inter"/>
          <w:sz w:val="24"/>
        </w:rPr>
        <w:t>ights </w:t>
      </w:r>
    </w:p>
    <w:p w14:paraId="3CC2BFB1" w14:textId="4D654A19" w:rsidR="00E6206A" w:rsidRPr="00054BFD" w:rsidRDefault="00E6206A" w:rsidP="00E6206A">
      <w:pPr>
        <w:numPr>
          <w:ilvl w:val="0"/>
          <w:numId w:val="14"/>
        </w:numPr>
        <w:tabs>
          <w:tab w:val="right" w:pos="10466"/>
        </w:tabs>
        <w:rPr>
          <w:rFonts w:ascii="Inter" w:hAnsi="Inter"/>
          <w:sz w:val="24"/>
        </w:rPr>
      </w:pPr>
      <w:r w:rsidRPr="00054BFD">
        <w:rPr>
          <w:rFonts w:ascii="Inter" w:hAnsi="Inter"/>
          <w:sz w:val="24"/>
        </w:rPr>
        <w:t xml:space="preserve">The </w:t>
      </w:r>
      <w:r w:rsidR="00863403">
        <w:rPr>
          <w:rFonts w:ascii="Inter" w:hAnsi="Inter"/>
          <w:sz w:val="24"/>
        </w:rPr>
        <w:t>VCOP</w:t>
      </w:r>
      <w:r w:rsidRPr="00054BFD">
        <w:rPr>
          <w:rFonts w:ascii="Inter" w:hAnsi="Inter"/>
          <w:sz w:val="24"/>
        </w:rPr>
        <w:t xml:space="preserve"> emphasi</w:t>
      </w:r>
      <w:r w:rsidR="00E96136">
        <w:rPr>
          <w:rFonts w:ascii="Inter" w:hAnsi="Inter"/>
          <w:sz w:val="24"/>
        </w:rPr>
        <w:t>s</w:t>
      </w:r>
      <w:r w:rsidRPr="00054BFD">
        <w:rPr>
          <w:rFonts w:ascii="Inter" w:hAnsi="Inter"/>
          <w:sz w:val="24"/>
        </w:rPr>
        <w:t>es the importance of providing clear information on legal rights and case progress. For children seeking asylum, barriers such as language, trauma, and unfamiliarity with the UK legal system make it difficult to access and understand this information. </w:t>
      </w:r>
    </w:p>
    <w:p w14:paraId="1640CFCE" w14:textId="55DD2885" w:rsidR="00E6206A" w:rsidRPr="00054BFD" w:rsidRDefault="00E6206A" w:rsidP="00E6206A">
      <w:pPr>
        <w:numPr>
          <w:ilvl w:val="0"/>
          <w:numId w:val="15"/>
        </w:numPr>
        <w:tabs>
          <w:tab w:val="right" w:pos="10466"/>
        </w:tabs>
        <w:rPr>
          <w:rFonts w:ascii="Inter" w:hAnsi="Inter"/>
          <w:sz w:val="24"/>
        </w:rPr>
      </w:pPr>
      <w:r w:rsidRPr="00054BFD">
        <w:rPr>
          <w:rFonts w:ascii="Inter" w:hAnsi="Inter"/>
          <w:sz w:val="24"/>
        </w:rPr>
        <w:t xml:space="preserve">While </w:t>
      </w:r>
      <w:r w:rsidR="00E06AA1">
        <w:rPr>
          <w:rFonts w:ascii="Inter" w:hAnsi="Inter"/>
          <w:sz w:val="24"/>
        </w:rPr>
        <w:t>the Victims’ Code</w:t>
      </w:r>
      <w:r w:rsidRPr="00054BFD">
        <w:rPr>
          <w:rFonts w:ascii="Inter" w:hAnsi="Inter"/>
          <w:sz w:val="24"/>
        </w:rPr>
        <w:t xml:space="preserve"> mandates that information be accessible, there’s often a lack of adequate interpretation services or culturally relevant communication, particularly at initial stages of their engagement with authorities. </w:t>
      </w:r>
    </w:p>
    <w:p w14:paraId="4F70D7E5" w14:textId="77777777" w:rsidR="00E6206A" w:rsidRPr="00054BFD" w:rsidRDefault="00E6206A" w:rsidP="008763BA">
      <w:pPr>
        <w:tabs>
          <w:tab w:val="right" w:pos="10466"/>
        </w:tabs>
        <w:ind w:left="360"/>
        <w:rPr>
          <w:rFonts w:ascii="Inter" w:hAnsi="Inter"/>
          <w:sz w:val="24"/>
        </w:rPr>
      </w:pPr>
      <w:r w:rsidRPr="00054BFD">
        <w:rPr>
          <w:rFonts w:ascii="Inter" w:hAnsi="Inter"/>
          <w:sz w:val="24"/>
        </w:rPr>
        <w:t>Challenges in Accessing Trauma-Informed Support </w:t>
      </w:r>
    </w:p>
    <w:p w14:paraId="37173FAA" w14:textId="7227BA9F" w:rsidR="00E6206A" w:rsidRPr="00054BFD" w:rsidRDefault="00E6206A" w:rsidP="00E6206A">
      <w:pPr>
        <w:numPr>
          <w:ilvl w:val="0"/>
          <w:numId w:val="17"/>
        </w:numPr>
        <w:tabs>
          <w:tab w:val="right" w:pos="10466"/>
        </w:tabs>
        <w:rPr>
          <w:rFonts w:ascii="Inter" w:hAnsi="Inter"/>
          <w:sz w:val="24"/>
        </w:rPr>
      </w:pPr>
      <w:r w:rsidRPr="00054BFD">
        <w:rPr>
          <w:rFonts w:ascii="Inter" w:hAnsi="Inter"/>
          <w:sz w:val="24"/>
        </w:rPr>
        <w:t xml:space="preserve">The </w:t>
      </w:r>
      <w:r w:rsidR="00863403">
        <w:rPr>
          <w:rFonts w:ascii="Inter" w:hAnsi="Inter"/>
          <w:sz w:val="24"/>
        </w:rPr>
        <w:t>VCOP</w:t>
      </w:r>
      <w:r w:rsidRPr="00054BFD">
        <w:rPr>
          <w:rFonts w:ascii="Inter" w:hAnsi="Inter"/>
          <w:sz w:val="24"/>
        </w:rPr>
        <w:t xml:space="preserve"> envisions a support system that addresses the psychological needs of victims, which is essential for children who have likely endured trauma. Many </w:t>
      </w:r>
      <w:r w:rsidR="00E96136">
        <w:rPr>
          <w:rFonts w:ascii="Inter" w:hAnsi="Inter"/>
          <w:sz w:val="24"/>
        </w:rPr>
        <w:t>children and young people</w:t>
      </w:r>
      <w:r w:rsidRPr="00054BFD">
        <w:rPr>
          <w:rFonts w:ascii="Inter" w:hAnsi="Inter"/>
          <w:sz w:val="24"/>
        </w:rPr>
        <w:t xml:space="preserve"> seeking asylum face complex trauma due to violence, persecution, or exploitation. </w:t>
      </w:r>
    </w:p>
    <w:p w14:paraId="11F21D93" w14:textId="28A43ADC" w:rsidR="00E6206A" w:rsidRPr="00054BFD" w:rsidRDefault="00E6206A" w:rsidP="00E6206A">
      <w:pPr>
        <w:numPr>
          <w:ilvl w:val="0"/>
          <w:numId w:val="18"/>
        </w:numPr>
        <w:tabs>
          <w:tab w:val="right" w:pos="10466"/>
        </w:tabs>
        <w:rPr>
          <w:rFonts w:ascii="Inter" w:hAnsi="Inter"/>
          <w:sz w:val="24"/>
        </w:rPr>
      </w:pPr>
      <w:r w:rsidRPr="00054BFD">
        <w:rPr>
          <w:rFonts w:ascii="Inter" w:hAnsi="Inter"/>
          <w:sz w:val="24"/>
        </w:rPr>
        <w:t>However, in practice, the criminal justice system lacks the speciali</w:t>
      </w:r>
      <w:r w:rsidR="00E96136">
        <w:rPr>
          <w:rFonts w:ascii="Inter" w:hAnsi="Inter"/>
          <w:sz w:val="24"/>
        </w:rPr>
        <w:t>s</w:t>
      </w:r>
      <w:r w:rsidRPr="00054BFD">
        <w:rPr>
          <w:rFonts w:ascii="Inter" w:hAnsi="Inter"/>
          <w:sz w:val="24"/>
        </w:rPr>
        <w:t>ed training and resources to provide trauma-informed care to young people seeking asylum. Age-disputed children often do not receive mental health support until their age is confirmed—by which point delayed intervention may have worsened their trauma. </w:t>
      </w:r>
    </w:p>
    <w:p w14:paraId="10654874" w14:textId="77777777" w:rsidR="00E6206A" w:rsidRPr="00054BFD" w:rsidRDefault="00E6206A" w:rsidP="00E6206A">
      <w:pPr>
        <w:numPr>
          <w:ilvl w:val="0"/>
          <w:numId w:val="19"/>
        </w:numPr>
        <w:tabs>
          <w:tab w:val="right" w:pos="10466"/>
        </w:tabs>
        <w:rPr>
          <w:rFonts w:ascii="Inter" w:hAnsi="Inter"/>
          <w:sz w:val="24"/>
        </w:rPr>
      </w:pPr>
      <w:r w:rsidRPr="00054BFD">
        <w:rPr>
          <w:rFonts w:ascii="Inter" w:hAnsi="Inter"/>
          <w:sz w:val="24"/>
        </w:rPr>
        <w:t xml:space="preserve">Moreover, we see children sentenced in adult courts when the Home Office visually assesses them as over 18 at the port of entry. These children face compounded trauma from the circumstances that led them to leave home, the perilous journey, and </w:t>
      </w:r>
      <w:r w:rsidRPr="00054BFD">
        <w:rPr>
          <w:rFonts w:ascii="Inter" w:hAnsi="Inter"/>
          <w:sz w:val="24"/>
        </w:rPr>
        <w:lastRenderedPageBreak/>
        <w:t>their experiences in the UK asylum system. Being placed in adult systems without safeguards only worsens their situation. </w:t>
      </w:r>
    </w:p>
    <w:p w14:paraId="18993886" w14:textId="5AC953D4" w:rsidR="00E6206A" w:rsidRPr="00054BFD" w:rsidRDefault="00E6206A" w:rsidP="008763BA">
      <w:pPr>
        <w:tabs>
          <w:tab w:val="right" w:pos="10466"/>
        </w:tabs>
        <w:ind w:left="360"/>
        <w:rPr>
          <w:rFonts w:ascii="Inter" w:hAnsi="Inter"/>
          <w:sz w:val="24"/>
        </w:rPr>
      </w:pPr>
      <w:r w:rsidRPr="00054BFD">
        <w:rPr>
          <w:rFonts w:ascii="Inter" w:hAnsi="Inter"/>
          <w:sz w:val="24"/>
        </w:rPr>
        <w:t xml:space="preserve">Navigating the </w:t>
      </w:r>
      <w:r w:rsidR="00DE236F">
        <w:rPr>
          <w:rFonts w:ascii="Inter" w:hAnsi="Inter"/>
          <w:sz w:val="24"/>
        </w:rPr>
        <w:t>i</w:t>
      </w:r>
      <w:r w:rsidRPr="00054BFD">
        <w:rPr>
          <w:rFonts w:ascii="Inter" w:hAnsi="Inter"/>
          <w:sz w:val="24"/>
        </w:rPr>
        <w:t xml:space="preserve">ntersection of </w:t>
      </w:r>
      <w:r w:rsidR="00DE236F">
        <w:rPr>
          <w:rFonts w:ascii="Inter" w:hAnsi="Inter"/>
          <w:sz w:val="24"/>
        </w:rPr>
        <w:t>i</w:t>
      </w:r>
      <w:r w:rsidRPr="00054BFD">
        <w:rPr>
          <w:rFonts w:ascii="Inter" w:hAnsi="Inter"/>
          <w:sz w:val="24"/>
        </w:rPr>
        <w:t xml:space="preserve">mmigration and </w:t>
      </w:r>
      <w:r w:rsidR="00DE236F">
        <w:rPr>
          <w:rFonts w:ascii="Inter" w:hAnsi="Inter"/>
          <w:sz w:val="24"/>
        </w:rPr>
        <w:t>c</w:t>
      </w:r>
      <w:r w:rsidRPr="00054BFD">
        <w:rPr>
          <w:rFonts w:ascii="Inter" w:hAnsi="Inter"/>
          <w:sz w:val="24"/>
        </w:rPr>
        <w:t xml:space="preserve">riminal </w:t>
      </w:r>
      <w:r w:rsidR="00DE236F">
        <w:rPr>
          <w:rFonts w:ascii="Inter" w:hAnsi="Inter"/>
          <w:sz w:val="24"/>
        </w:rPr>
        <w:t>j</w:t>
      </w:r>
      <w:r w:rsidRPr="00054BFD">
        <w:rPr>
          <w:rFonts w:ascii="Inter" w:hAnsi="Inter"/>
          <w:sz w:val="24"/>
        </w:rPr>
        <w:t xml:space="preserve">ustice </w:t>
      </w:r>
      <w:r w:rsidR="00DE236F">
        <w:rPr>
          <w:rFonts w:ascii="Inter" w:hAnsi="Inter"/>
          <w:sz w:val="24"/>
        </w:rPr>
        <w:t>s</w:t>
      </w:r>
      <w:r w:rsidRPr="00054BFD">
        <w:rPr>
          <w:rFonts w:ascii="Inter" w:hAnsi="Inter"/>
          <w:sz w:val="24"/>
        </w:rPr>
        <w:t>ystems </w:t>
      </w:r>
    </w:p>
    <w:p w14:paraId="491A30DD" w14:textId="49ABB3A2" w:rsidR="00E6206A" w:rsidRPr="00054BFD" w:rsidRDefault="00E6206A" w:rsidP="00E6206A">
      <w:pPr>
        <w:numPr>
          <w:ilvl w:val="0"/>
          <w:numId w:val="21"/>
        </w:numPr>
        <w:tabs>
          <w:tab w:val="right" w:pos="10466"/>
        </w:tabs>
        <w:rPr>
          <w:rFonts w:ascii="Inter" w:hAnsi="Inter"/>
          <w:sz w:val="24"/>
        </w:rPr>
      </w:pPr>
      <w:r w:rsidRPr="00054BFD">
        <w:rPr>
          <w:rFonts w:ascii="Inter" w:hAnsi="Inter"/>
          <w:sz w:val="24"/>
        </w:rPr>
        <w:t xml:space="preserve">Age-disputed </w:t>
      </w:r>
      <w:r w:rsidR="00DE236F">
        <w:rPr>
          <w:rFonts w:ascii="Inter" w:hAnsi="Inter"/>
          <w:sz w:val="24"/>
        </w:rPr>
        <w:t>children and young people</w:t>
      </w:r>
      <w:r w:rsidRPr="00054BFD">
        <w:rPr>
          <w:rFonts w:ascii="Inter" w:hAnsi="Inter"/>
          <w:sz w:val="24"/>
        </w:rPr>
        <w:t xml:space="preserve"> are subject to both immigration and criminal justice processes, each with distinct protocols and standards. The </w:t>
      </w:r>
      <w:r w:rsidR="00863403">
        <w:rPr>
          <w:rFonts w:ascii="Inter" w:hAnsi="Inter"/>
          <w:sz w:val="24"/>
        </w:rPr>
        <w:t>VCOP</w:t>
      </w:r>
      <w:r w:rsidRPr="00054BFD">
        <w:rPr>
          <w:rFonts w:ascii="Inter" w:hAnsi="Inter"/>
          <w:sz w:val="24"/>
        </w:rPr>
        <w:t xml:space="preserve"> applies solely within the criminal justice context, meaning its protections do not automatically extend to the immigration system. </w:t>
      </w:r>
    </w:p>
    <w:p w14:paraId="0CD1735E" w14:textId="735581D9" w:rsidR="00E6206A" w:rsidRPr="00054BFD" w:rsidRDefault="00E6206A" w:rsidP="00E6206A">
      <w:pPr>
        <w:numPr>
          <w:ilvl w:val="0"/>
          <w:numId w:val="22"/>
        </w:numPr>
        <w:tabs>
          <w:tab w:val="right" w:pos="10466"/>
        </w:tabs>
        <w:rPr>
          <w:rFonts w:ascii="Inter" w:hAnsi="Inter"/>
          <w:sz w:val="24"/>
        </w:rPr>
      </w:pPr>
      <w:r w:rsidRPr="00054BFD">
        <w:rPr>
          <w:rFonts w:ascii="Inter" w:hAnsi="Inter"/>
          <w:sz w:val="24"/>
        </w:rPr>
        <w:t xml:space="preserve">For instance, children who may be victims of trafficking or abuse are often viewed primarily through their immigration status rather than their needs as victims. This discrepancy can prevent full </w:t>
      </w:r>
      <w:r w:rsidR="00863403">
        <w:rPr>
          <w:rFonts w:ascii="Inter" w:hAnsi="Inter"/>
          <w:sz w:val="24"/>
        </w:rPr>
        <w:t>VCOP</w:t>
      </w:r>
      <w:r w:rsidRPr="00054BFD">
        <w:rPr>
          <w:rFonts w:ascii="Inter" w:hAnsi="Inter"/>
          <w:sz w:val="24"/>
        </w:rPr>
        <w:t xml:space="preserve"> protections from reaching </w:t>
      </w:r>
      <w:r w:rsidR="00DE236F">
        <w:rPr>
          <w:rFonts w:ascii="Inter" w:hAnsi="Inter"/>
          <w:sz w:val="24"/>
        </w:rPr>
        <w:t>children and young people</w:t>
      </w:r>
      <w:r w:rsidRPr="00054BFD">
        <w:rPr>
          <w:rFonts w:ascii="Inter" w:hAnsi="Inter"/>
          <w:sz w:val="24"/>
        </w:rPr>
        <w:t xml:space="preserve"> seeking asylum, especially in cases where immigration processes, such as detention or deportation, take precedence. </w:t>
      </w:r>
    </w:p>
    <w:p w14:paraId="5A4391E6" w14:textId="1B5EC952" w:rsidR="00E6206A" w:rsidRPr="00054BFD" w:rsidRDefault="00E6206A" w:rsidP="008763BA">
      <w:pPr>
        <w:tabs>
          <w:tab w:val="right" w:pos="10466"/>
        </w:tabs>
        <w:ind w:left="360"/>
        <w:rPr>
          <w:rFonts w:ascii="Inter" w:hAnsi="Inter"/>
          <w:sz w:val="24"/>
        </w:rPr>
      </w:pPr>
      <w:r w:rsidRPr="00054BFD">
        <w:rPr>
          <w:rFonts w:ascii="Inter" w:hAnsi="Inter"/>
          <w:sz w:val="24"/>
        </w:rPr>
        <w:t xml:space="preserve">Challenges in </w:t>
      </w:r>
      <w:r w:rsidR="00DE236F">
        <w:rPr>
          <w:rFonts w:ascii="Inter" w:hAnsi="Inter"/>
          <w:sz w:val="24"/>
        </w:rPr>
        <w:t>a</w:t>
      </w:r>
      <w:r w:rsidRPr="00054BFD">
        <w:rPr>
          <w:rFonts w:ascii="Inter" w:hAnsi="Inter"/>
          <w:sz w:val="24"/>
        </w:rPr>
        <w:t xml:space="preserve">ccessing </w:t>
      </w:r>
      <w:r w:rsidR="00DE236F">
        <w:rPr>
          <w:rFonts w:ascii="Inter" w:hAnsi="Inter"/>
          <w:sz w:val="24"/>
        </w:rPr>
        <w:t>r</w:t>
      </w:r>
      <w:r w:rsidRPr="00054BFD">
        <w:rPr>
          <w:rFonts w:ascii="Inter" w:hAnsi="Inter"/>
          <w:sz w:val="24"/>
        </w:rPr>
        <w:t xml:space="preserve">estorative </w:t>
      </w:r>
      <w:r w:rsidR="00DE236F">
        <w:rPr>
          <w:rFonts w:ascii="Inter" w:hAnsi="Inter"/>
          <w:sz w:val="24"/>
        </w:rPr>
        <w:t>j</w:t>
      </w:r>
      <w:r w:rsidRPr="00054BFD">
        <w:rPr>
          <w:rFonts w:ascii="Inter" w:hAnsi="Inter"/>
          <w:sz w:val="24"/>
        </w:rPr>
        <w:t xml:space="preserve">ustice and </w:t>
      </w:r>
      <w:r w:rsidR="00DE236F">
        <w:rPr>
          <w:rFonts w:ascii="Inter" w:hAnsi="Inter"/>
          <w:sz w:val="24"/>
        </w:rPr>
        <w:t>s</w:t>
      </w:r>
      <w:r w:rsidRPr="00054BFD">
        <w:rPr>
          <w:rFonts w:ascii="Inter" w:hAnsi="Inter"/>
          <w:sz w:val="24"/>
        </w:rPr>
        <w:t xml:space="preserve">upport </w:t>
      </w:r>
      <w:r w:rsidR="00DE236F">
        <w:rPr>
          <w:rFonts w:ascii="Inter" w:hAnsi="Inter"/>
          <w:sz w:val="24"/>
        </w:rPr>
        <w:t>s</w:t>
      </w:r>
      <w:r w:rsidRPr="00054BFD">
        <w:rPr>
          <w:rFonts w:ascii="Inter" w:hAnsi="Inter"/>
          <w:sz w:val="24"/>
        </w:rPr>
        <w:t xml:space="preserve">ervices for </w:t>
      </w:r>
      <w:r w:rsidR="00DE236F">
        <w:rPr>
          <w:rFonts w:ascii="Inter" w:hAnsi="Inter"/>
          <w:sz w:val="24"/>
        </w:rPr>
        <w:t>m</w:t>
      </w:r>
      <w:r w:rsidRPr="00054BFD">
        <w:rPr>
          <w:rFonts w:ascii="Inter" w:hAnsi="Inter"/>
          <w:sz w:val="24"/>
        </w:rPr>
        <w:t>inors </w:t>
      </w:r>
    </w:p>
    <w:p w14:paraId="6D40F999" w14:textId="5F4D63E1" w:rsidR="00E6206A" w:rsidRPr="00054BFD" w:rsidRDefault="00E6206A" w:rsidP="00E6206A">
      <w:pPr>
        <w:numPr>
          <w:ilvl w:val="0"/>
          <w:numId w:val="24"/>
        </w:numPr>
        <w:tabs>
          <w:tab w:val="right" w:pos="10466"/>
        </w:tabs>
        <w:rPr>
          <w:rFonts w:ascii="Inter" w:hAnsi="Inter"/>
          <w:sz w:val="24"/>
        </w:rPr>
      </w:pPr>
      <w:r w:rsidRPr="00054BFD">
        <w:rPr>
          <w:rFonts w:ascii="Inter" w:hAnsi="Inter"/>
          <w:sz w:val="24"/>
        </w:rPr>
        <w:t xml:space="preserve">While </w:t>
      </w:r>
      <w:r w:rsidR="00E06AA1">
        <w:rPr>
          <w:rFonts w:ascii="Inter" w:hAnsi="Inter"/>
          <w:sz w:val="24"/>
        </w:rPr>
        <w:t>the Victims’ Code</w:t>
      </w:r>
      <w:r w:rsidRPr="00054BFD">
        <w:rPr>
          <w:rFonts w:ascii="Inter" w:hAnsi="Inter"/>
          <w:sz w:val="24"/>
        </w:rPr>
        <w:t xml:space="preserve"> promotes access to restorative justice, these services are often less available to </w:t>
      </w:r>
      <w:r w:rsidR="00DE236F">
        <w:rPr>
          <w:rFonts w:ascii="Inter" w:hAnsi="Inter"/>
          <w:sz w:val="24"/>
        </w:rPr>
        <w:t>children and young people</w:t>
      </w:r>
      <w:r w:rsidRPr="00054BFD">
        <w:rPr>
          <w:rFonts w:ascii="Inter" w:hAnsi="Inter"/>
          <w:sz w:val="24"/>
        </w:rPr>
        <w:t xml:space="preserve"> seeking asylum, particularly those whose ages are disputed. Restorative justice not only requires that the victim’s needs are recognised but also demands their informed participation. </w:t>
      </w:r>
    </w:p>
    <w:p w14:paraId="70B442A3" w14:textId="52F3609E" w:rsidR="00E6206A" w:rsidRPr="00054BFD" w:rsidRDefault="00E6206A" w:rsidP="00E6206A">
      <w:pPr>
        <w:numPr>
          <w:ilvl w:val="0"/>
          <w:numId w:val="25"/>
        </w:numPr>
        <w:tabs>
          <w:tab w:val="right" w:pos="10466"/>
        </w:tabs>
        <w:rPr>
          <w:rFonts w:ascii="Inter" w:hAnsi="Inter"/>
          <w:sz w:val="24"/>
        </w:rPr>
      </w:pPr>
      <w:r w:rsidRPr="00054BFD">
        <w:rPr>
          <w:rFonts w:ascii="Inter" w:hAnsi="Inter"/>
          <w:sz w:val="24"/>
        </w:rPr>
        <w:t>Age-disputed children may be overlooked or discouraged from accessing these services, thus missing out on a chance for closure or acknowledgment of their experiences. This limitation, coupled with their trauma, can mean that critical emotional and psychological needs remain unaddressed if they are viewed as adults.</w:t>
      </w:r>
      <w:r w:rsidR="008763BA">
        <w:rPr>
          <w:rFonts w:ascii="Inter" w:hAnsi="Inter"/>
          <w:sz w:val="24"/>
        </w:rPr>
        <w:t>”</w:t>
      </w:r>
      <w:r w:rsidRPr="00054BFD">
        <w:rPr>
          <w:rFonts w:ascii="Inter" w:hAnsi="Inter"/>
          <w:sz w:val="24"/>
        </w:rPr>
        <w:t> </w:t>
      </w:r>
    </w:p>
    <w:p w14:paraId="23B5D377" w14:textId="6BDFF045" w:rsidR="00DF27FF" w:rsidRDefault="00DF27FF" w:rsidP="0090198F">
      <w:pPr>
        <w:tabs>
          <w:tab w:val="right" w:pos="10466"/>
        </w:tabs>
        <w:rPr>
          <w:rFonts w:ascii="Inter" w:hAnsi="Inter"/>
          <w:i/>
          <w:iCs/>
          <w:sz w:val="24"/>
        </w:rPr>
      </w:pPr>
      <w:r w:rsidRPr="00054BFD">
        <w:rPr>
          <w:rFonts w:ascii="Inter" w:hAnsi="Inter"/>
          <w:b/>
          <w:bCs/>
          <w:sz w:val="24"/>
        </w:rPr>
        <w:t xml:space="preserve">The Refugee Council </w:t>
      </w:r>
      <w:r w:rsidRPr="00054BFD">
        <w:rPr>
          <w:rFonts w:ascii="Inter" w:hAnsi="Inter"/>
          <w:i/>
          <w:iCs/>
          <w:sz w:val="24"/>
        </w:rPr>
        <w:t xml:space="preserve">who </w:t>
      </w:r>
      <w:proofErr w:type="gramStart"/>
      <w:r w:rsidRPr="00054BFD">
        <w:rPr>
          <w:rFonts w:ascii="Inter" w:hAnsi="Inter"/>
          <w:i/>
          <w:iCs/>
          <w:sz w:val="24"/>
        </w:rPr>
        <w:t>support</w:t>
      </w:r>
      <w:proofErr w:type="gramEnd"/>
      <w:r w:rsidRPr="00054BFD">
        <w:rPr>
          <w:rFonts w:ascii="Inter" w:hAnsi="Inter"/>
          <w:i/>
          <w:iCs/>
          <w:sz w:val="24"/>
        </w:rPr>
        <w:t xml:space="preserve"> </w:t>
      </w:r>
      <w:r w:rsidR="00433AFD">
        <w:rPr>
          <w:rFonts w:ascii="Inter" w:hAnsi="Inter"/>
          <w:i/>
          <w:iCs/>
          <w:sz w:val="24"/>
        </w:rPr>
        <w:t>and</w:t>
      </w:r>
      <w:r w:rsidRPr="00054BFD">
        <w:rPr>
          <w:rFonts w:ascii="Inter" w:hAnsi="Inter"/>
          <w:i/>
          <w:iCs/>
          <w:sz w:val="24"/>
        </w:rPr>
        <w:t xml:space="preserve"> empower people who have made the heartbreaking decision to flee conflict</w:t>
      </w:r>
    </w:p>
    <w:p w14:paraId="18833259" w14:textId="77777777" w:rsidR="00283653" w:rsidRDefault="00283653" w:rsidP="0090198F">
      <w:pPr>
        <w:tabs>
          <w:tab w:val="right" w:pos="10466"/>
        </w:tabs>
        <w:rPr>
          <w:rFonts w:ascii="Inter" w:hAnsi="Inter"/>
          <w:i/>
          <w:iCs/>
          <w:sz w:val="24"/>
        </w:rPr>
      </w:pPr>
    </w:p>
    <w:p w14:paraId="52A4B6E5" w14:textId="3A16A8CA" w:rsidR="002D0D43" w:rsidRPr="00107528" w:rsidRDefault="002D0D43" w:rsidP="0090198F">
      <w:pPr>
        <w:tabs>
          <w:tab w:val="right" w:pos="10466"/>
        </w:tabs>
        <w:rPr>
          <w:rFonts w:ascii="Inter" w:hAnsi="Inter"/>
          <w:b/>
          <w:bCs/>
          <w:sz w:val="24"/>
        </w:rPr>
      </w:pPr>
      <w:r w:rsidRPr="00107528">
        <w:rPr>
          <w:rFonts w:ascii="Inter" w:hAnsi="Inter"/>
          <w:b/>
          <w:bCs/>
          <w:sz w:val="24"/>
        </w:rPr>
        <w:t xml:space="preserve">Accountability and transparency around </w:t>
      </w:r>
      <w:r w:rsidR="00E06AA1">
        <w:rPr>
          <w:rFonts w:ascii="Inter" w:hAnsi="Inter"/>
          <w:b/>
          <w:bCs/>
          <w:sz w:val="24"/>
        </w:rPr>
        <w:t>the Victims’ Code</w:t>
      </w:r>
      <w:r w:rsidRPr="00107528">
        <w:rPr>
          <w:rFonts w:ascii="Inter" w:hAnsi="Inter"/>
          <w:b/>
          <w:bCs/>
          <w:sz w:val="24"/>
        </w:rPr>
        <w:t xml:space="preserve"> </w:t>
      </w:r>
    </w:p>
    <w:p w14:paraId="5CF93DF3" w14:textId="0B76C68D" w:rsidR="00107528" w:rsidRPr="00107528" w:rsidRDefault="00107528" w:rsidP="00107528">
      <w:pPr>
        <w:rPr>
          <w:rFonts w:ascii="Inter" w:hAnsi="Inter"/>
          <w:sz w:val="24"/>
        </w:rPr>
      </w:pPr>
      <w:r>
        <w:rPr>
          <w:rFonts w:ascii="Inter" w:hAnsi="Inter"/>
          <w:sz w:val="24"/>
        </w:rPr>
        <w:t>From the Victim’s</w:t>
      </w:r>
      <w:r w:rsidR="001632C7">
        <w:rPr>
          <w:rFonts w:ascii="Inter" w:hAnsi="Inter"/>
          <w:sz w:val="24"/>
        </w:rPr>
        <w:t xml:space="preserve"> and Prisoner’s</w:t>
      </w:r>
      <w:r>
        <w:rPr>
          <w:rFonts w:ascii="Inter" w:hAnsi="Inter"/>
          <w:sz w:val="24"/>
        </w:rPr>
        <w:t xml:space="preserve"> Act 2024 we</w:t>
      </w:r>
      <w:r w:rsidR="005E3E4D">
        <w:rPr>
          <w:rFonts w:ascii="Inter" w:hAnsi="Inter"/>
          <w:sz w:val="24"/>
        </w:rPr>
        <w:t xml:space="preserve"> know that e</w:t>
      </w:r>
      <w:r w:rsidRPr="00107528">
        <w:rPr>
          <w:rFonts w:ascii="Inter" w:hAnsi="Inter"/>
          <w:sz w:val="24"/>
        </w:rPr>
        <w:t xml:space="preserve">ach </w:t>
      </w:r>
      <w:r w:rsidR="00027982">
        <w:rPr>
          <w:rFonts w:ascii="Inter" w:hAnsi="Inter"/>
          <w:sz w:val="24"/>
        </w:rPr>
        <w:t>criminal justice system</w:t>
      </w:r>
      <w:r w:rsidRPr="00107528">
        <w:rPr>
          <w:rFonts w:ascii="Inter" w:hAnsi="Inter"/>
          <w:sz w:val="24"/>
        </w:rPr>
        <w:t xml:space="preserve"> body must keep under review how services are provided in accordance with </w:t>
      </w:r>
      <w:r w:rsidR="00E06AA1">
        <w:rPr>
          <w:rFonts w:ascii="Inter" w:hAnsi="Inter"/>
          <w:sz w:val="24"/>
        </w:rPr>
        <w:t>the Victims’ Code</w:t>
      </w:r>
      <w:r w:rsidRPr="00107528">
        <w:rPr>
          <w:rFonts w:ascii="Inter" w:hAnsi="Inter"/>
          <w:sz w:val="24"/>
        </w:rPr>
        <w:t xml:space="preserve"> (unless the person has good reasons not to). They </w:t>
      </w:r>
      <w:r w:rsidR="005E3E4D">
        <w:rPr>
          <w:rFonts w:ascii="Inter" w:hAnsi="Inter"/>
          <w:sz w:val="24"/>
        </w:rPr>
        <w:t>(the</w:t>
      </w:r>
      <w:r w:rsidR="00F5450A">
        <w:rPr>
          <w:rFonts w:ascii="Inter" w:hAnsi="Inter"/>
          <w:sz w:val="24"/>
        </w:rPr>
        <w:t xml:space="preserve"> </w:t>
      </w:r>
      <w:r w:rsidR="008E535A">
        <w:rPr>
          <w:rFonts w:ascii="Inter" w:hAnsi="Inter"/>
          <w:sz w:val="24"/>
        </w:rPr>
        <w:t>C</w:t>
      </w:r>
      <w:r w:rsidR="001632C7">
        <w:rPr>
          <w:rFonts w:ascii="Inter" w:hAnsi="Inter"/>
          <w:sz w:val="24"/>
        </w:rPr>
        <w:t xml:space="preserve">riminal </w:t>
      </w:r>
      <w:r w:rsidR="008E535A">
        <w:rPr>
          <w:rFonts w:ascii="Inter" w:hAnsi="Inter"/>
          <w:sz w:val="24"/>
        </w:rPr>
        <w:t>J</w:t>
      </w:r>
      <w:r w:rsidR="001632C7">
        <w:rPr>
          <w:rFonts w:ascii="Inter" w:hAnsi="Inter"/>
          <w:sz w:val="24"/>
        </w:rPr>
        <w:t>ustice b</w:t>
      </w:r>
      <w:r w:rsidR="00F5450A">
        <w:rPr>
          <w:rFonts w:ascii="Inter" w:hAnsi="Inter"/>
          <w:sz w:val="24"/>
        </w:rPr>
        <w:t>ody</w:t>
      </w:r>
      <w:r w:rsidR="005E3E4D">
        <w:rPr>
          <w:rFonts w:ascii="Inter" w:hAnsi="Inter"/>
          <w:sz w:val="24"/>
        </w:rPr>
        <w:t xml:space="preserve">) </w:t>
      </w:r>
      <w:r w:rsidRPr="00107528">
        <w:rPr>
          <w:rFonts w:ascii="Inter" w:hAnsi="Inter"/>
          <w:sz w:val="24"/>
        </w:rPr>
        <w:t>must also collect information, to be prescribed in future regulations, share this information with each other and the P</w:t>
      </w:r>
      <w:r w:rsidR="001632C7">
        <w:rPr>
          <w:rFonts w:ascii="Inter" w:hAnsi="Inter"/>
          <w:sz w:val="24"/>
        </w:rPr>
        <w:t xml:space="preserve">olice and </w:t>
      </w:r>
      <w:r w:rsidRPr="00107528">
        <w:rPr>
          <w:rFonts w:ascii="Inter" w:hAnsi="Inter"/>
          <w:sz w:val="24"/>
        </w:rPr>
        <w:t>C</w:t>
      </w:r>
      <w:r w:rsidR="001632C7">
        <w:rPr>
          <w:rFonts w:ascii="Inter" w:hAnsi="Inter"/>
          <w:sz w:val="24"/>
        </w:rPr>
        <w:t xml:space="preserve">rime </w:t>
      </w:r>
      <w:r w:rsidRPr="00107528">
        <w:rPr>
          <w:rFonts w:ascii="Inter" w:hAnsi="Inter"/>
          <w:sz w:val="24"/>
        </w:rPr>
        <w:t>C</w:t>
      </w:r>
      <w:r w:rsidR="001632C7">
        <w:rPr>
          <w:rFonts w:ascii="Inter" w:hAnsi="Inter"/>
          <w:sz w:val="24"/>
        </w:rPr>
        <w:t>ommissioner</w:t>
      </w:r>
      <w:r w:rsidRPr="00107528">
        <w:rPr>
          <w:rFonts w:ascii="Inter" w:hAnsi="Inter"/>
          <w:sz w:val="24"/>
        </w:rPr>
        <w:t>, and review it. These regulations may include details on information to be collected and time periods, and before making regulations the M</w:t>
      </w:r>
      <w:r w:rsidR="001632C7">
        <w:rPr>
          <w:rFonts w:ascii="Inter" w:hAnsi="Inter"/>
          <w:sz w:val="24"/>
        </w:rPr>
        <w:t xml:space="preserve">inistry of Justice </w:t>
      </w:r>
      <w:r w:rsidRPr="00107528">
        <w:rPr>
          <w:rFonts w:ascii="Inter" w:hAnsi="Inter"/>
          <w:sz w:val="24"/>
        </w:rPr>
        <w:t>must consult.</w:t>
      </w:r>
    </w:p>
    <w:p w14:paraId="60CA7090" w14:textId="7A4A2693" w:rsidR="00107528" w:rsidRPr="00107528" w:rsidRDefault="00107528" w:rsidP="00107528">
      <w:pPr>
        <w:rPr>
          <w:rFonts w:ascii="Inter" w:hAnsi="Inter"/>
          <w:sz w:val="24"/>
        </w:rPr>
      </w:pPr>
      <w:r w:rsidRPr="00107528">
        <w:rPr>
          <w:rFonts w:ascii="Inter" w:hAnsi="Inter"/>
          <w:sz w:val="24"/>
        </w:rPr>
        <w:t>P</w:t>
      </w:r>
      <w:r w:rsidR="001632C7">
        <w:rPr>
          <w:rFonts w:ascii="Inter" w:hAnsi="Inter"/>
          <w:sz w:val="24"/>
        </w:rPr>
        <w:t>olice and Crime Commissioner’s</w:t>
      </w:r>
      <w:r w:rsidRPr="00107528">
        <w:rPr>
          <w:rFonts w:ascii="Inter" w:hAnsi="Inter"/>
          <w:sz w:val="24"/>
        </w:rPr>
        <w:t xml:space="preserve"> must “keep under review whether and how criminal justice bodies which provide services in the police area provide those services in accordance with the duty in </w:t>
      </w:r>
      <w:hyperlink r:id="rId11" w:anchor="section-5" w:tooltip="Go to s. 5" w:history="1">
        <w:r w:rsidRPr="00107528">
          <w:rPr>
            <w:rFonts w:ascii="Inter" w:hAnsi="Inter"/>
            <w:sz w:val="24"/>
          </w:rPr>
          <w:t>section 5</w:t>
        </w:r>
      </w:hyperlink>
      <w:hyperlink r:id="rId12" w:anchor="section-5-1" w:tooltip="Go to s. 5(1)" w:history="1">
        <w:r w:rsidRPr="00107528">
          <w:rPr>
            <w:rFonts w:ascii="Inter" w:hAnsi="Inter"/>
            <w:sz w:val="24"/>
          </w:rPr>
          <w:t>(1)</w:t>
        </w:r>
      </w:hyperlink>
      <w:r w:rsidRPr="00107528">
        <w:rPr>
          <w:rFonts w:ascii="Inter" w:hAnsi="Inter"/>
          <w:sz w:val="24"/>
        </w:rPr>
        <w:t xml:space="preserve">.” They must provide the Lord Chancellor with the information on compliance collected, participate in a review of the information and provide the </w:t>
      </w:r>
      <w:r w:rsidR="00F60B53">
        <w:rPr>
          <w:rFonts w:ascii="Inter" w:hAnsi="Inter"/>
          <w:sz w:val="24"/>
        </w:rPr>
        <w:t xml:space="preserve">Lord </w:t>
      </w:r>
      <w:r w:rsidR="008E4014">
        <w:rPr>
          <w:rFonts w:ascii="Inter" w:hAnsi="Inter"/>
          <w:sz w:val="24"/>
        </w:rPr>
        <w:t>C</w:t>
      </w:r>
      <w:r w:rsidR="00F60B53">
        <w:rPr>
          <w:rFonts w:ascii="Inter" w:hAnsi="Inter"/>
          <w:sz w:val="24"/>
        </w:rPr>
        <w:t>hancellor</w:t>
      </w:r>
      <w:r w:rsidRPr="00107528">
        <w:rPr>
          <w:rFonts w:ascii="Inter" w:hAnsi="Inter"/>
          <w:sz w:val="24"/>
        </w:rPr>
        <w:t xml:space="preserve"> with “reports” on the review. This will be set out in regulations, which may include the time periods within which </w:t>
      </w:r>
      <w:proofErr w:type="gramStart"/>
      <w:r w:rsidRPr="00107528">
        <w:rPr>
          <w:rFonts w:ascii="Inter" w:hAnsi="Inter"/>
          <w:sz w:val="24"/>
        </w:rPr>
        <w:t>information</w:t>
      </w:r>
      <w:proofErr w:type="gramEnd"/>
      <w:r w:rsidRPr="00107528">
        <w:rPr>
          <w:rFonts w:ascii="Inter" w:hAnsi="Inter"/>
          <w:sz w:val="24"/>
        </w:rPr>
        <w:t xml:space="preserve"> or a report must be provided and the form that the information or report must be provided. The MoJ must consult on this. </w:t>
      </w:r>
    </w:p>
    <w:p w14:paraId="514D239F" w14:textId="77777777" w:rsidR="00107528" w:rsidRPr="00107528" w:rsidRDefault="00107528" w:rsidP="00107528">
      <w:pPr>
        <w:rPr>
          <w:rFonts w:ascii="Inter" w:hAnsi="Inter"/>
          <w:sz w:val="24"/>
        </w:rPr>
      </w:pPr>
      <w:r w:rsidRPr="00107528">
        <w:rPr>
          <w:rFonts w:ascii="Inter" w:hAnsi="Inter"/>
          <w:sz w:val="24"/>
        </w:rPr>
        <w:t xml:space="preserve">The Lord Chancellor can also </w:t>
      </w:r>
      <w:proofErr w:type="gramStart"/>
      <w:r w:rsidRPr="00107528">
        <w:rPr>
          <w:rFonts w:ascii="Inter" w:hAnsi="Inter"/>
          <w:sz w:val="24"/>
        </w:rPr>
        <w:t>make arrangements</w:t>
      </w:r>
      <w:proofErr w:type="gramEnd"/>
      <w:r w:rsidRPr="00107528">
        <w:rPr>
          <w:rFonts w:ascii="Inter" w:hAnsi="Inter"/>
          <w:sz w:val="24"/>
        </w:rPr>
        <w:t xml:space="preserve"> for the collection of victims’ feedback. </w:t>
      </w:r>
    </w:p>
    <w:p w14:paraId="175C6667" w14:textId="5F4788BE" w:rsidR="00107528" w:rsidRPr="00107528" w:rsidRDefault="00107528" w:rsidP="00107528">
      <w:pPr>
        <w:rPr>
          <w:rFonts w:ascii="Inter" w:hAnsi="Inter"/>
          <w:sz w:val="24"/>
        </w:rPr>
      </w:pPr>
      <w:r w:rsidRPr="00107528">
        <w:rPr>
          <w:rFonts w:ascii="Inter" w:hAnsi="Inter"/>
          <w:sz w:val="24"/>
        </w:rPr>
        <w:lastRenderedPageBreak/>
        <w:t>The British Transport Police and M</w:t>
      </w:r>
      <w:r w:rsidR="000542EE">
        <w:rPr>
          <w:rFonts w:ascii="Inter" w:hAnsi="Inter"/>
          <w:sz w:val="24"/>
        </w:rPr>
        <w:t>inistry of Defence</w:t>
      </w:r>
      <w:r w:rsidRPr="00107528">
        <w:rPr>
          <w:rFonts w:ascii="Inter" w:hAnsi="Inter"/>
          <w:sz w:val="24"/>
        </w:rPr>
        <w:t xml:space="preserve"> Police must also collect information on </w:t>
      </w:r>
      <w:r w:rsidR="00863403">
        <w:rPr>
          <w:rFonts w:ascii="Inter" w:hAnsi="Inter"/>
          <w:sz w:val="24"/>
        </w:rPr>
        <w:t>Code</w:t>
      </w:r>
      <w:r w:rsidRPr="00107528">
        <w:rPr>
          <w:rFonts w:ascii="Inter" w:hAnsi="Inter"/>
          <w:sz w:val="24"/>
        </w:rPr>
        <w:t xml:space="preserve"> compliance and share this and any review with the L</w:t>
      </w:r>
      <w:r w:rsidR="009554E9">
        <w:rPr>
          <w:rFonts w:ascii="Inter" w:hAnsi="Inter"/>
          <w:sz w:val="24"/>
        </w:rPr>
        <w:t xml:space="preserve">ord </w:t>
      </w:r>
      <w:r w:rsidRPr="00107528">
        <w:rPr>
          <w:rFonts w:ascii="Inter" w:hAnsi="Inter"/>
          <w:sz w:val="24"/>
        </w:rPr>
        <w:t>C</w:t>
      </w:r>
      <w:r w:rsidR="009554E9">
        <w:rPr>
          <w:rFonts w:ascii="Inter" w:hAnsi="Inter"/>
          <w:sz w:val="24"/>
        </w:rPr>
        <w:t>hancellor</w:t>
      </w:r>
      <w:r w:rsidRPr="00107528">
        <w:rPr>
          <w:rFonts w:ascii="Inter" w:hAnsi="Inter"/>
          <w:sz w:val="24"/>
        </w:rPr>
        <w:t>.</w:t>
      </w:r>
    </w:p>
    <w:p w14:paraId="4ED13683" w14:textId="0BC84A85" w:rsidR="00107528" w:rsidRDefault="00107528" w:rsidP="00107528">
      <w:pPr>
        <w:rPr>
          <w:rFonts w:ascii="Inter" w:hAnsi="Inter"/>
          <w:sz w:val="24"/>
        </w:rPr>
      </w:pPr>
      <w:r w:rsidRPr="00107528">
        <w:rPr>
          <w:rFonts w:ascii="Inter" w:hAnsi="Inter"/>
          <w:sz w:val="24"/>
        </w:rPr>
        <w:t xml:space="preserve">The Lord Chancellor and Attorney General, acting jointly, must keep </w:t>
      </w:r>
      <w:r w:rsidR="00863403">
        <w:rPr>
          <w:rFonts w:ascii="Inter" w:hAnsi="Inter"/>
          <w:sz w:val="24"/>
        </w:rPr>
        <w:t>Code</w:t>
      </w:r>
      <w:r w:rsidRPr="00107528">
        <w:rPr>
          <w:rFonts w:ascii="Inter" w:hAnsi="Inter"/>
          <w:sz w:val="24"/>
        </w:rPr>
        <w:t xml:space="preserve"> compliance under review and publish an annual report on </w:t>
      </w:r>
      <w:r w:rsidR="00863403">
        <w:rPr>
          <w:rFonts w:ascii="Inter" w:hAnsi="Inter"/>
          <w:sz w:val="24"/>
        </w:rPr>
        <w:t>Code</w:t>
      </w:r>
      <w:r w:rsidRPr="00107528">
        <w:rPr>
          <w:rFonts w:ascii="Inter" w:hAnsi="Inter"/>
          <w:sz w:val="24"/>
        </w:rPr>
        <w:t xml:space="preserve"> compliance and lay it before Parliament. The </w:t>
      </w:r>
      <w:r w:rsidR="00F60B53">
        <w:rPr>
          <w:rFonts w:ascii="Inter" w:hAnsi="Inter"/>
          <w:sz w:val="24"/>
        </w:rPr>
        <w:t>Lord Chancellor</w:t>
      </w:r>
      <w:r w:rsidR="00F60B53" w:rsidRPr="00107528">
        <w:rPr>
          <w:rFonts w:ascii="Inter" w:hAnsi="Inter"/>
          <w:sz w:val="24"/>
        </w:rPr>
        <w:t xml:space="preserve"> </w:t>
      </w:r>
      <w:r w:rsidRPr="00107528">
        <w:rPr>
          <w:rFonts w:ascii="Inter" w:hAnsi="Inter"/>
          <w:sz w:val="24"/>
        </w:rPr>
        <w:t xml:space="preserve">must also publish compliance information to “enable members of the public to assess” compliance. If the </w:t>
      </w:r>
      <w:r w:rsidR="00DC1BB2">
        <w:rPr>
          <w:rFonts w:ascii="Inter" w:hAnsi="Inter"/>
          <w:sz w:val="24"/>
        </w:rPr>
        <w:t>Lord Chancellor</w:t>
      </w:r>
      <w:r w:rsidR="00F60B53">
        <w:rPr>
          <w:rFonts w:ascii="Inter" w:hAnsi="Inter"/>
          <w:sz w:val="24"/>
        </w:rPr>
        <w:t xml:space="preserve"> </w:t>
      </w:r>
      <w:r w:rsidRPr="00107528">
        <w:rPr>
          <w:rFonts w:ascii="Inter" w:hAnsi="Inter"/>
          <w:sz w:val="24"/>
        </w:rPr>
        <w:t xml:space="preserve">and </w:t>
      </w:r>
      <w:r w:rsidR="008E4014">
        <w:rPr>
          <w:rFonts w:ascii="Inter" w:hAnsi="Inter"/>
          <w:sz w:val="24"/>
        </w:rPr>
        <w:t>Attorney General</w:t>
      </w:r>
      <w:r w:rsidRPr="00107528">
        <w:rPr>
          <w:rFonts w:ascii="Inter" w:hAnsi="Inter"/>
          <w:sz w:val="24"/>
        </w:rPr>
        <w:t xml:space="preserve"> agree </w:t>
      </w:r>
      <w:r w:rsidRPr="00FA4ED8">
        <w:rPr>
          <w:rFonts w:ascii="Inter" w:hAnsi="Inter"/>
          <w:color w:val="000000" w:themeColor="text1"/>
          <w:sz w:val="24"/>
        </w:rPr>
        <w:t xml:space="preserve">jointly that </w:t>
      </w:r>
      <w:r w:rsidR="00863403" w:rsidRPr="00FA4ED8">
        <w:rPr>
          <w:rFonts w:ascii="Inter" w:hAnsi="Inter"/>
          <w:color w:val="000000" w:themeColor="text1"/>
          <w:sz w:val="24"/>
        </w:rPr>
        <w:t>Code</w:t>
      </w:r>
      <w:r w:rsidRPr="00FA4ED8">
        <w:rPr>
          <w:rFonts w:ascii="Inter" w:hAnsi="Inter"/>
          <w:color w:val="000000" w:themeColor="text1"/>
          <w:sz w:val="24"/>
        </w:rPr>
        <w:t xml:space="preserve"> compliance in an area is “unsatisfactory” they may give the C</w:t>
      </w:r>
      <w:r w:rsidR="00195590" w:rsidRPr="00FA4ED8">
        <w:rPr>
          <w:rFonts w:ascii="Inter" w:hAnsi="Inter"/>
          <w:color w:val="000000" w:themeColor="text1"/>
          <w:sz w:val="24"/>
        </w:rPr>
        <w:t>riminal Justice</w:t>
      </w:r>
      <w:r w:rsidRPr="00FA4ED8">
        <w:rPr>
          <w:rFonts w:ascii="Inter" w:hAnsi="Inter"/>
          <w:color w:val="000000" w:themeColor="text1"/>
          <w:sz w:val="24"/>
        </w:rPr>
        <w:t xml:space="preserve"> agency (or PCC if the police) a “a notice setting out their reasons for being of that view”, having first consulted with the V</w:t>
      </w:r>
      <w:r w:rsidR="00AA1511">
        <w:rPr>
          <w:rFonts w:ascii="Inter" w:hAnsi="Inter"/>
          <w:color w:val="000000" w:themeColor="text1"/>
          <w:sz w:val="24"/>
        </w:rPr>
        <w:t>ictim’s Commissioner</w:t>
      </w:r>
      <w:r w:rsidRPr="00FA4ED8">
        <w:rPr>
          <w:rFonts w:ascii="Inter" w:hAnsi="Inter"/>
          <w:color w:val="000000" w:themeColor="text1"/>
          <w:sz w:val="24"/>
        </w:rPr>
        <w:t xml:space="preserve">. This </w:t>
      </w:r>
      <w:r w:rsidRPr="00107528">
        <w:rPr>
          <w:rFonts w:ascii="Inter" w:hAnsi="Inter"/>
          <w:sz w:val="24"/>
        </w:rPr>
        <w:t xml:space="preserve">notice must be published. </w:t>
      </w:r>
    </w:p>
    <w:p w14:paraId="57A6208E" w14:textId="65A406D8" w:rsidR="008A7963" w:rsidRPr="00C33F1E" w:rsidRDefault="006B3E6F" w:rsidP="00C33F1E">
      <w:pPr>
        <w:rPr>
          <w:rFonts w:ascii="Inter" w:hAnsi="Inter"/>
          <w:sz w:val="24"/>
        </w:rPr>
      </w:pPr>
      <w:r>
        <w:rPr>
          <w:rFonts w:ascii="Inter" w:hAnsi="Inter"/>
          <w:sz w:val="24"/>
        </w:rPr>
        <w:t>When all these actions on transparency are brought into action</w:t>
      </w:r>
      <w:r w:rsidR="003B394A">
        <w:rPr>
          <w:rFonts w:ascii="Inter" w:hAnsi="Inter"/>
          <w:sz w:val="24"/>
        </w:rPr>
        <w:t xml:space="preserve"> it creates visibility of a fair and reviewed process for survivors both disclosed and </w:t>
      </w:r>
      <w:r w:rsidR="00627229">
        <w:rPr>
          <w:rFonts w:ascii="Inter" w:hAnsi="Inter"/>
          <w:sz w:val="24"/>
        </w:rPr>
        <w:t>non-disclosed</w:t>
      </w:r>
      <w:r w:rsidR="003B394A">
        <w:rPr>
          <w:rFonts w:ascii="Inter" w:hAnsi="Inter"/>
          <w:sz w:val="24"/>
        </w:rPr>
        <w:t xml:space="preserve"> to see how seriously C</w:t>
      </w:r>
      <w:r w:rsidR="00AA1511">
        <w:rPr>
          <w:rFonts w:ascii="Inter" w:hAnsi="Inter"/>
          <w:sz w:val="24"/>
        </w:rPr>
        <w:t>riminal Justice</w:t>
      </w:r>
      <w:r w:rsidR="003B394A">
        <w:rPr>
          <w:rFonts w:ascii="Inter" w:hAnsi="Inter"/>
          <w:sz w:val="24"/>
        </w:rPr>
        <w:t xml:space="preserve"> bodies take </w:t>
      </w:r>
      <w:r w:rsidR="00E06AA1">
        <w:rPr>
          <w:rFonts w:ascii="Inter" w:hAnsi="Inter"/>
          <w:sz w:val="24"/>
        </w:rPr>
        <w:t>the Victims’ Code</w:t>
      </w:r>
      <w:r w:rsidR="003B394A">
        <w:rPr>
          <w:rFonts w:ascii="Inter" w:hAnsi="Inter"/>
          <w:sz w:val="24"/>
        </w:rPr>
        <w:t xml:space="preserve"> and its delivery. </w:t>
      </w:r>
      <w:r w:rsidR="00D140C2">
        <w:rPr>
          <w:rFonts w:ascii="Inter" w:hAnsi="Inter"/>
          <w:sz w:val="24"/>
        </w:rPr>
        <w:t xml:space="preserve">It offers insight into what is known as a complex and challenging landscape. </w:t>
      </w:r>
    </w:p>
    <w:p w14:paraId="4927AFED" w14:textId="77777777" w:rsidR="00241E97" w:rsidRDefault="00241E97" w:rsidP="006F6014">
      <w:pPr>
        <w:tabs>
          <w:tab w:val="right" w:pos="10466"/>
        </w:tabs>
        <w:rPr>
          <w:rFonts w:ascii="Inter Black" w:hAnsi="Inter Black"/>
          <w:color w:val="156082" w:themeColor="accent1"/>
          <w:sz w:val="44"/>
          <w:szCs w:val="44"/>
        </w:rPr>
      </w:pPr>
    </w:p>
    <w:p w14:paraId="2CD584AD" w14:textId="71786CD6" w:rsidR="003C5B96" w:rsidRDefault="002E6CEE" w:rsidP="006F6014">
      <w:pPr>
        <w:tabs>
          <w:tab w:val="right" w:pos="10466"/>
        </w:tabs>
        <w:rPr>
          <w:rFonts w:ascii="Inter Black" w:hAnsi="Inter Black"/>
          <w:color w:val="156082" w:themeColor="accent1"/>
          <w:sz w:val="28"/>
          <w:szCs w:val="28"/>
        </w:rPr>
      </w:pPr>
      <w:r w:rsidRPr="00D87543">
        <w:rPr>
          <w:rFonts w:ascii="Inter Black" w:hAnsi="Inter Black"/>
          <w:color w:val="156082" w:themeColor="accent1"/>
          <w:sz w:val="28"/>
          <w:szCs w:val="28"/>
        </w:rPr>
        <w:t>Terminology</w:t>
      </w:r>
    </w:p>
    <w:p w14:paraId="3F2285DE" w14:textId="77777777" w:rsidR="00365AFA" w:rsidRPr="00365AFA" w:rsidRDefault="00365AFA" w:rsidP="006F6014">
      <w:pPr>
        <w:tabs>
          <w:tab w:val="right" w:pos="10466"/>
        </w:tabs>
        <w:rPr>
          <w:rFonts w:ascii="Inter Black" w:hAnsi="Inter Black"/>
          <w:color w:val="156082" w:themeColor="accent1"/>
          <w:sz w:val="28"/>
          <w:szCs w:val="28"/>
        </w:rPr>
      </w:pPr>
    </w:p>
    <w:p w14:paraId="0758B60D" w14:textId="5378C6FA" w:rsidR="003C5B96" w:rsidRDefault="003C5B96" w:rsidP="006F6014">
      <w:pPr>
        <w:tabs>
          <w:tab w:val="right" w:pos="10466"/>
        </w:tabs>
        <w:rPr>
          <w:rFonts w:ascii="Inter" w:hAnsi="Inter"/>
          <w:color w:val="000000" w:themeColor="text1"/>
          <w:sz w:val="24"/>
          <w:szCs w:val="14"/>
        </w:rPr>
      </w:pPr>
      <w:r w:rsidRPr="008A7963">
        <w:rPr>
          <w:rFonts w:ascii="Inter" w:hAnsi="Inter"/>
          <w:color w:val="000000" w:themeColor="text1"/>
          <w:sz w:val="24"/>
          <w:szCs w:val="14"/>
        </w:rPr>
        <w:t>CSA</w:t>
      </w:r>
      <w:r w:rsidR="00684950" w:rsidRPr="008A7963">
        <w:rPr>
          <w:rFonts w:ascii="Inter" w:hAnsi="Inter"/>
          <w:color w:val="000000" w:themeColor="text1"/>
          <w:sz w:val="24"/>
          <w:szCs w:val="14"/>
        </w:rPr>
        <w:t>: Child sexual abuse</w:t>
      </w:r>
    </w:p>
    <w:p w14:paraId="202B2859" w14:textId="0E8B20FC" w:rsidR="00ED5B6B" w:rsidRDefault="00ED5B6B" w:rsidP="006F6014">
      <w:pPr>
        <w:tabs>
          <w:tab w:val="right" w:pos="10466"/>
        </w:tabs>
        <w:rPr>
          <w:rFonts w:ascii="Inter" w:hAnsi="Inter"/>
          <w:color w:val="000000" w:themeColor="text1"/>
          <w:sz w:val="24"/>
          <w:szCs w:val="14"/>
        </w:rPr>
      </w:pPr>
      <w:proofErr w:type="gramStart"/>
      <w:r>
        <w:rPr>
          <w:rFonts w:ascii="Inter" w:hAnsi="Inter"/>
          <w:color w:val="000000" w:themeColor="text1"/>
          <w:sz w:val="24"/>
          <w:szCs w:val="14"/>
        </w:rPr>
        <w:t>PCC :</w:t>
      </w:r>
      <w:proofErr w:type="gramEnd"/>
      <w:r>
        <w:rPr>
          <w:rFonts w:ascii="Inter" w:hAnsi="Inter"/>
          <w:color w:val="000000" w:themeColor="text1"/>
          <w:sz w:val="24"/>
          <w:szCs w:val="14"/>
        </w:rPr>
        <w:t xml:space="preserve"> Police and Crime Commissioner</w:t>
      </w:r>
    </w:p>
    <w:p w14:paraId="5977C431" w14:textId="30CFF614" w:rsidR="00027982" w:rsidRPr="008A7963" w:rsidRDefault="00027982" w:rsidP="006F6014">
      <w:pPr>
        <w:tabs>
          <w:tab w:val="right" w:pos="10466"/>
        </w:tabs>
        <w:rPr>
          <w:rFonts w:ascii="Inter" w:hAnsi="Inter"/>
          <w:color w:val="000000" w:themeColor="text1"/>
          <w:sz w:val="24"/>
          <w:szCs w:val="14"/>
        </w:rPr>
      </w:pPr>
      <w:r>
        <w:rPr>
          <w:rFonts w:ascii="Inter" w:hAnsi="Inter"/>
          <w:color w:val="000000" w:themeColor="text1"/>
          <w:sz w:val="24"/>
          <w:szCs w:val="14"/>
        </w:rPr>
        <w:t xml:space="preserve">CJS: </w:t>
      </w:r>
      <w:r w:rsidR="00F201DA">
        <w:rPr>
          <w:rFonts w:ascii="Inter" w:hAnsi="Inter"/>
          <w:color w:val="000000" w:themeColor="text1"/>
          <w:sz w:val="24"/>
          <w:szCs w:val="14"/>
        </w:rPr>
        <w:t>C</w:t>
      </w:r>
      <w:r>
        <w:rPr>
          <w:rFonts w:ascii="Inter" w:hAnsi="Inter"/>
          <w:color w:val="000000" w:themeColor="text1"/>
          <w:sz w:val="24"/>
          <w:szCs w:val="14"/>
        </w:rPr>
        <w:t xml:space="preserve">riminal justice </w:t>
      </w:r>
      <w:r w:rsidR="00ED5B6B">
        <w:rPr>
          <w:rFonts w:ascii="Inter" w:hAnsi="Inter"/>
          <w:color w:val="000000" w:themeColor="text1"/>
          <w:sz w:val="24"/>
          <w:szCs w:val="14"/>
        </w:rPr>
        <w:t>system</w:t>
      </w:r>
    </w:p>
    <w:p w14:paraId="39AB5AFA" w14:textId="137ABED3" w:rsidR="003C5B96" w:rsidRDefault="003C5B96" w:rsidP="006F6014">
      <w:pPr>
        <w:tabs>
          <w:tab w:val="right" w:pos="10466"/>
        </w:tabs>
        <w:rPr>
          <w:rFonts w:ascii="Inter" w:hAnsi="Inter"/>
          <w:color w:val="000000" w:themeColor="text1"/>
          <w:sz w:val="24"/>
          <w:szCs w:val="14"/>
        </w:rPr>
      </w:pPr>
      <w:r w:rsidRPr="008A7963">
        <w:rPr>
          <w:rFonts w:ascii="Inter" w:hAnsi="Inter"/>
          <w:color w:val="000000" w:themeColor="text1"/>
          <w:sz w:val="24"/>
          <w:szCs w:val="14"/>
        </w:rPr>
        <w:t>MOJ</w:t>
      </w:r>
      <w:r w:rsidR="00684950" w:rsidRPr="008A7963">
        <w:rPr>
          <w:rFonts w:ascii="Inter" w:hAnsi="Inter"/>
          <w:color w:val="000000" w:themeColor="text1"/>
          <w:sz w:val="24"/>
          <w:szCs w:val="14"/>
        </w:rPr>
        <w:t>: Ministry of Justice</w:t>
      </w:r>
    </w:p>
    <w:p w14:paraId="6C71DFB8" w14:textId="421FEC19" w:rsidR="00B83147" w:rsidRDefault="00B83147" w:rsidP="006F6014">
      <w:pPr>
        <w:tabs>
          <w:tab w:val="right" w:pos="10466"/>
        </w:tabs>
        <w:rPr>
          <w:rFonts w:ascii="Inter" w:hAnsi="Inter"/>
          <w:color w:val="000000" w:themeColor="text1"/>
          <w:sz w:val="24"/>
          <w:szCs w:val="14"/>
        </w:rPr>
      </w:pPr>
      <w:proofErr w:type="gramStart"/>
      <w:r>
        <w:rPr>
          <w:rFonts w:ascii="Inter" w:hAnsi="Inter"/>
          <w:color w:val="000000" w:themeColor="text1"/>
          <w:sz w:val="24"/>
          <w:szCs w:val="14"/>
        </w:rPr>
        <w:t>MoD :</w:t>
      </w:r>
      <w:proofErr w:type="gramEnd"/>
      <w:r>
        <w:rPr>
          <w:rFonts w:ascii="Inter" w:hAnsi="Inter"/>
          <w:color w:val="000000" w:themeColor="text1"/>
          <w:sz w:val="24"/>
          <w:szCs w:val="14"/>
        </w:rPr>
        <w:t xml:space="preserve"> Ministry of </w:t>
      </w:r>
      <w:r w:rsidR="00FA4ED8">
        <w:rPr>
          <w:rFonts w:ascii="Inter" w:hAnsi="Inter"/>
          <w:color w:val="000000" w:themeColor="text1"/>
          <w:sz w:val="24"/>
          <w:szCs w:val="14"/>
        </w:rPr>
        <w:t>Défense</w:t>
      </w:r>
    </w:p>
    <w:p w14:paraId="4E9A5CE7" w14:textId="2B73EC15" w:rsidR="00B83147" w:rsidRPr="008A7963" w:rsidRDefault="00B83147" w:rsidP="006F6014">
      <w:pPr>
        <w:tabs>
          <w:tab w:val="right" w:pos="10466"/>
        </w:tabs>
        <w:rPr>
          <w:rFonts w:ascii="Inter" w:hAnsi="Inter"/>
          <w:color w:val="000000" w:themeColor="text1"/>
          <w:sz w:val="24"/>
          <w:szCs w:val="14"/>
        </w:rPr>
      </w:pPr>
      <w:r>
        <w:rPr>
          <w:rFonts w:ascii="Inter" w:hAnsi="Inter"/>
          <w:color w:val="000000" w:themeColor="text1"/>
          <w:sz w:val="24"/>
          <w:szCs w:val="14"/>
        </w:rPr>
        <w:t>AG</w:t>
      </w:r>
      <w:r w:rsidR="00FA4ED8">
        <w:rPr>
          <w:rFonts w:ascii="Inter" w:hAnsi="Inter"/>
          <w:color w:val="000000" w:themeColor="text1"/>
          <w:sz w:val="24"/>
          <w:szCs w:val="14"/>
        </w:rPr>
        <w:t>:</w:t>
      </w:r>
      <w:r>
        <w:rPr>
          <w:rFonts w:ascii="Inter" w:hAnsi="Inter"/>
          <w:color w:val="000000" w:themeColor="text1"/>
          <w:sz w:val="24"/>
          <w:szCs w:val="14"/>
        </w:rPr>
        <w:t xml:space="preserve"> Attorney </w:t>
      </w:r>
      <w:r w:rsidR="00F201DA">
        <w:rPr>
          <w:rFonts w:ascii="Inter" w:hAnsi="Inter"/>
          <w:color w:val="000000" w:themeColor="text1"/>
          <w:sz w:val="24"/>
          <w:szCs w:val="14"/>
        </w:rPr>
        <w:t>G</w:t>
      </w:r>
      <w:r>
        <w:rPr>
          <w:rFonts w:ascii="Inter" w:hAnsi="Inter"/>
          <w:color w:val="000000" w:themeColor="text1"/>
          <w:sz w:val="24"/>
          <w:szCs w:val="14"/>
        </w:rPr>
        <w:t>eneral</w:t>
      </w:r>
    </w:p>
    <w:p w14:paraId="29458E82" w14:textId="5AD17B29" w:rsidR="003C5B96" w:rsidRPr="008A7963" w:rsidRDefault="00863403" w:rsidP="006F6014">
      <w:pPr>
        <w:tabs>
          <w:tab w:val="right" w:pos="10466"/>
        </w:tabs>
        <w:rPr>
          <w:rFonts w:ascii="Inter" w:hAnsi="Inter"/>
          <w:color w:val="000000" w:themeColor="text1"/>
          <w:sz w:val="24"/>
          <w:szCs w:val="14"/>
        </w:rPr>
      </w:pPr>
      <w:r>
        <w:rPr>
          <w:rFonts w:ascii="Inter" w:hAnsi="Inter"/>
          <w:color w:val="000000" w:themeColor="text1"/>
          <w:sz w:val="24"/>
          <w:szCs w:val="14"/>
        </w:rPr>
        <w:t>VCOP</w:t>
      </w:r>
      <w:r w:rsidR="00684950" w:rsidRPr="008A7963">
        <w:rPr>
          <w:rFonts w:ascii="Inter" w:hAnsi="Inter"/>
          <w:color w:val="000000" w:themeColor="text1"/>
          <w:sz w:val="24"/>
          <w:szCs w:val="14"/>
        </w:rPr>
        <w:t xml:space="preserve">: </w:t>
      </w:r>
      <w:r w:rsidR="002E6CEE" w:rsidRPr="008A7963">
        <w:rPr>
          <w:rFonts w:ascii="Inter" w:hAnsi="Inter"/>
          <w:color w:val="000000" w:themeColor="text1"/>
          <w:sz w:val="24"/>
          <w:szCs w:val="14"/>
        </w:rPr>
        <w:t xml:space="preserve">Victims </w:t>
      </w:r>
      <w:r>
        <w:rPr>
          <w:rFonts w:ascii="Inter" w:hAnsi="Inter"/>
          <w:color w:val="000000" w:themeColor="text1"/>
          <w:sz w:val="24"/>
          <w:szCs w:val="14"/>
        </w:rPr>
        <w:t>Code</w:t>
      </w:r>
      <w:r w:rsidR="002E6CEE" w:rsidRPr="008A7963">
        <w:rPr>
          <w:rFonts w:ascii="Inter" w:hAnsi="Inter"/>
          <w:color w:val="000000" w:themeColor="text1"/>
          <w:sz w:val="24"/>
          <w:szCs w:val="14"/>
        </w:rPr>
        <w:t xml:space="preserve"> of Practice </w:t>
      </w:r>
    </w:p>
    <w:p w14:paraId="3297B622" w14:textId="15652453" w:rsidR="003C5B96" w:rsidRDefault="00E06AA1" w:rsidP="006F6014">
      <w:pPr>
        <w:tabs>
          <w:tab w:val="right" w:pos="10466"/>
        </w:tabs>
        <w:rPr>
          <w:rFonts w:ascii="Inter" w:hAnsi="Inter"/>
          <w:color w:val="000000" w:themeColor="text1"/>
          <w:sz w:val="24"/>
          <w:szCs w:val="14"/>
        </w:rPr>
      </w:pPr>
      <w:r>
        <w:rPr>
          <w:rFonts w:ascii="Inter" w:hAnsi="Inter"/>
          <w:color w:val="000000" w:themeColor="text1"/>
          <w:sz w:val="24"/>
          <w:szCs w:val="14"/>
        </w:rPr>
        <w:t>The Victims’ Code</w:t>
      </w:r>
      <w:r w:rsidR="00684950" w:rsidRPr="008A7963">
        <w:rPr>
          <w:rFonts w:ascii="Inter" w:hAnsi="Inter"/>
          <w:color w:val="000000" w:themeColor="text1"/>
          <w:sz w:val="24"/>
          <w:szCs w:val="14"/>
        </w:rPr>
        <w:t xml:space="preserve">: </w:t>
      </w:r>
      <w:r w:rsidR="00F42B88" w:rsidRPr="008A7963">
        <w:rPr>
          <w:rFonts w:ascii="Inter" w:hAnsi="Inter"/>
          <w:color w:val="000000" w:themeColor="text1"/>
          <w:sz w:val="24"/>
          <w:szCs w:val="14"/>
        </w:rPr>
        <w:t xml:space="preserve">a </w:t>
      </w:r>
      <w:r w:rsidR="00180CE1" w:rsidRPr="008A7963">
        <w:rPr>
          <w:rFonts w:ascii="Inter" w:hAnsi="Inter"/>
          <w:color w:val="000000" w:themeColor="text1"/>
          <w:sz w:val="24"/>
          <w:szCs w:val="14"/>
        </w:rPr>
        <w:t xml:space="preserve">common, shorthand way of referring to </w:t>
      </w:r>
      <w:r w:rsidR="00863403">
        <w:rPr>
          <w:rFonts w:ascii="Inter" w:hAnsi="Inter"/>
          <w:color w:val="000000" w:themeColor="text1"/>
          <w:sz w:val="24"/>
          <w:szCs w:val="14"/>
        </w:rPr>
        <w:t>VCOP</w:t>
      </w:r>
    </w:p>
    <w:p w14:paraId="02048994" w14:textId="77777777" w:rsidR="003C5B96" w:rsidRDefault="003C5B96" w:rsidP="006F6014">
      <w:pPr>
        <w:tabs>
          <w:tab w:val="right" w:pos="10466"/>
        </w:tabs>
        <w:rPr>
          <w:rFonts w:ascii="Inter Black" w:hAnsi="Inter Black"/>
          <w:color w:val="156082" w:themeColor="accent1"/>
          <w:sz w:val="44"/>
          <w:szCs w:val="44"/>
        </w:rPr>
      </w:pPr>
    </w:p>
    <w:p w14:paraId="48865996" w14:textId="77777777" w:rsidR="003C5B96" w:rsidRDefault="003C5B96" w:rsidP="006F6014">
      <w:pPr>
        <w:tabs>
          <w:tab w:val="right" w:pos="10466"/>
        </w:tabs>
        <w:rPr>
          <w:rFonts w:ascii="Inter Black" w:hAnsi="Inter Black"/>
          <w:color w:val="156082" w:themeColor="accent1"/>
          <w:sz w:val="44"/>
          <w:szCs w:val="44"/>
        </w:rPr>
      </w:pPr>
    </w:p>
    <w:p w14:paraId="3FB9ECF9" w14:textId="77777777" w:rsidR="003C5B96" w:rsidRDefault="003C5B96" w:rsidP="006F6014">
      <w:pPr>
        <w:tabs>
          <w:tab w:val="right" w:pos="10466"/>
        </w:tabs>
        <w:rPr>
          <w:rFonts w:ascii="Inter Black" w:hAnsi="Inter Black"/>
          <w:color w:val="156082" w:themeColor="accent1"/>
          <w:sz w:val="44"/>
          <w:szCs w:val="44"/>
        </w:rPr>
      </w:pPr>
    </w:p>
    <w:p w14:paraId="62BCD1F6" w14:textId="77777777" w:rsidR="00054BFD" w:rsidRDefault="00054BFD" w:rsidP="006F6014">
      <w:pPr>
        <w:tabs>
          <w:tab w:val="right" w:pos="10466"/>
        </w:tabs>
        <w:rPr>
          <w:rFonts w:ascii="Inter Black" w:hAnsi="Inter Black"/>
          <w:color w:val="156082" w:themeColor="accent1"/>
          <w:sz w:val="44"/>
          <w:szCs w:val="44"/>
        </w:rPr>
      </w:pPr>
    </w:p>
    <w:p w14:paraId="66EDBEFD" w14:textId="77777777" w:rsidR="00054BFD" w:rsidRDefault="00054BFD" w:rsidP="006F6014">
      <w:pPr>
        <w:tabs>
          <w:tab w:val="right" w:pos="10466"/>
        </w:tabs>
        <w:rPr>
          <w:rFonts w:ascii="Inter Black" w:hAnsi="Inter Black"/>
          <w:color w:val="156082" w:themeColor="accent1"/>
          <w:sz w:val="44"/>
          <w:szCs w:val="44"/>
        </w:rPr>
      </w:pPr>
    </w:p>
    <w:p w14:paraId="5297D349" w14:textId="77777777" w:rsidR="00054BFD" w:rsidRDefault="00054BFD" w:rsidP="006F6014">
      <w:pPr>
        <w:tabs>
          <w:tab w:val="right" w:pos="10466"/>
        </w:tabs>
        <w:rPr>
          <w:rFonts w:ascii="Inter Black" w:hAnsi="Inter Black"/>
          <w:color w:val="156082" w:themeColor="accent1"/>
          <w:sz w:val="44"/>
          <w:szCs w:val="44"/>
        </w:rPr>
      </w:pPr>
    </w:p>
    <w:p w14:paraId="69D2CB8C" w14:textId="0798C8A9" w:rsidR="002B144A" w:rsidRPr="00365AFA" w:rsidRDefault="002B144A" w:rsidP="006F6014">
      <w:pPr>
        <w:tabs>
          <w:tab w:val="right" w:pos="10466"/>
        </w:tabs>
        <w:rPr>
          <w:rFonts w:ascii="Inter Black" w:hAnsi="Inter Black"/>
          <w:color w:val="156082" w:themeColor="accent1"/>
          <w:sz w:val="28"/>
          <w:szCs w:val="28"/>
        </w:rPr>
      </w:pPr>
      <w:r w:rsidRPr="00365AFA">
        <w:rPr>
          <w:rFonts w:ascii="Inter Black" w:hAnsi="Inter Black"/>
          <w:color w:val="156082" w:themeColor="accent1"/>
          <w:sz w:val="28"/>
          <w:szCs w:val="28"/>
        </w:rPr>
        <w:lastRenderedPageBreak/>
        <w:t xml:space="preserve">Survey </w:t>
      </w:r>
      <w:proofErr w:type="gramStart"/>
      <w:r w:rsidR="00054BFD" w:rsidRPr="00365AFA">
        <w:rPr>
          <w:rFonts w:ascii="Inter Black" w:hAnsi="Inter Black"/>
          <w:color w:val="156082" w:themeColor="accent1"/>
          <w:sz w:val="28"/>
          <w:szCs w:val="28"/>
        </w:rPr>
        <w:t>results :</w:t>
      </w:r>
      <w:proofErr w:type="gramEnd"/>
      <w:r w:rsidR="00054BFD" w:rsidRPr="00365AFA">
        <w:rPr>
          <w:rFonts w:ascii="Inter Black" w:hAnsi="Inter Black"/>
          <w:color w:val="156082" w:themeColor="accent1"/>
          <w:sz w:val="28"/>
          <w:szCs w:val="28"/>
        </w:rPr>
        <w:t xml:space="preserve"> S</w:t>
      </w:r>
      <w:r w:rsidRPr="00365AFA">
        <w:rPr>
          <w:rFonts w:ascii="Inter Black" w:hAnsi="Inter Black"/>
          <w:color w:val="156082" w:themeColor="accent1"/>
          <w:sz w:val="28"/>
          <w:szCs w:val="28"/>
        </w:rPr>
        <w:t>ummer 2024</w:t>
      </w:r>
    </w:p>
    <w:p w14:paraId="447C1382" w14:textId="6B21B9D7" w:rsidR="002B144A" w:rsidRPr="00172097" w:rsidRDefault="002B144A" w:rsidP="002B144A">
      <w:pPr>
        <w:rPr>
          <w:b/>
          <w:bCs/>
        </w:rPr>
      </w:pPr>
      <w:r w:rsidRPr="00172097">
        <w:rPr>
          <w:b/>
          <w:bCs/>
        </w:rPr>
        <w:t xml:space="preserve">Have you heard of the Victims </w:t>
      </w:r>
      <w:r w:rsidR="00863403">
        <w:rPr>
          <w:b/>
          <w:bCs/>
        </w:rPr>
        <w:t>Code</w:t>
      </w:r>
      <w:r w:rsidRPr="00172097">
        <w:rPr>
          <w:b/>
          <w:bCs/>
        </w:rPr>
        <w:t xml:space="preserve"> of Practice?</w:t>
      </w:r>
    </w:p>
    <w:p w14:paraId="67052EBA" w14:textId="77777777" w:rsidR="002B144A" w:rsidRDefault="002B144A" w:rsidP="002B144A">
      <w:r>
        <w:rPr>
          <w:noProof/>
        </w:rPr>
        <w:drawing>
          <wp:anchor distT="0" distB="0" distL="114300" distR="114300" simplePos="0" relativeHeight="251658248" behindDoc="1" locked="0" layoutInCell="1" allowOverlap="1" wp14:anchorId="46465BEF" wp14:editId="1441AFED">
            <wp:simplePos x="0" y="0"/>
            <wp:positionH relativeFrom="margin">
              <wp:align>right</wp:align>
            </wp:positionH>
            <wp:positionV relativeFrom="paragraph">
              <wp:posOffset>26670</wp:posOffset>
            </wp:positionV>
            <wp:extent cx="4827088" cy="1289246"/>
            <wp:effectExtent l="19050" t="19050" r="12065" b="25400"/>
            <wp:wrapNone/>
            <wp:docPr id="721864721" name="Picture 1"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64721" name="Picture 1" descr="A white background with black text"/>
                    <pic:cNvPicPr/>
                  </pic:nvPicPr>
                  <pic:blipFill rotWithShape="1">
                    <a:blip r:embed="rId13">
                      <a:extLst>
                        <a:ext uri="{28A0092B-C50C-407E-A947-70E740481C1C}">
                          <a14:useLocalDpi xmlns:a14="http://schemas.microsoft.com/office/drawing/2010/main" val="0"/>
                        </a:ext>
                      </a:extLst>
                    </a:blip>
                    <a:srcRect t="31081"/>
                    <a:stretch/>
                  </pic:blipFill>
                  <pic:spPr bwMode="auto">
                    <a:xfrm>
                      <a:off x="0" y="0"/>
                      <a:ext cx="4827088" cy="128924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39EF">
        <w:rPr>
          <w:b/>
          <w:bCs/>
        </w:rPr>
        <w:t>50%</w:t>
      </w:r>
      <w:r>
        <w:t xml:space="preserve"> said ‘Yes’</w:t>
      </w:r>
    </w:p>
    <w:p w14:paraId="4CDE80DE" w14:textId="77777777" w:rsidR="002B144A" w:rsidRDefault="002B144A" w:rsidP="002B144A">
      <w:r w:rsidRPr="004A39EF">
        <w:rPr>
          <w:b/>
          <w:bCs/>
        </w:rPr>
        <w:t>13%</w:t>
      </w:r>
      <w:r>
        <w:t xml:space="preserve"> said ‘No’</w:t>
      </w:r>
    </w:p>
    <w:p w14:paraId="0F02A2B0" w14:textId="77777777" w:rsidR="002B144A" w:rsidRDefault="002B144A" w:rsidP="002B144A">
      <w:r w:rsidRPr="004A39EF">
        <w:rPr>
          <w:b/>
          <w:bCs/>
        </w:rPr>
        <w:t>38%</w:t>
      </w:r>
      <w:r>
        <w:t xml:space="preserve"> said ‘Maybe’.</w:t>
      </w:r>
    </w:p>
    <w:p w14:paraId="7327EBD6" w14:textId="77777777" w:rsidR="002B144A" w:rsidRDefault="002B144A" w:rsidP="002B144A"/>
    <w:p w14:paraId="62C48778" w14:textId="77777777" w:rsidR="002B144A" w:rsidRDefault="002B144A" w:rsidP="002B144A"/>
    <w:p w14:paraId="288DFA49" w14:textId="698F2ABF" w:rsidR="002B144A" w:rsidRPr="00172097" w:rsidRDefault="002B144A" w:rsidP="002B144A">
      <w:pPr>
        <w:rPr>
          <w:b/>
          <w:bCs/>
        </w:rPr>
      </w:pPr>
      <w:r w:rsidRPr="00172097">
        <w:rPr>
          <w:b/>
          <w:bCs/>
        </w:rPr>
        <w:t xml:space="preserve">Do you know where to find information about </w:t>
      </w:r>
      <w:r w:rsidR="00863403">
        <w:rPr>
          <w:b/>
          <w:bCs/>
        </w:rPr>
        <w:t>VCOP</w:t>
      </w:r>
      <w:r w:rsidRPr="00172097">
        <w:rPr>
          <w:b/>
          <w:bCs/>
        </w:rPr>
        <w:t>?</w:t>
      </w:r>
    </w:p>
    <w:p w14:paraId="69C78760" w14:textId="77777777" w:rsidR="002B144A" w:rsidRDefault="002B144A" w:rsidP="002B144A">
      <w:r>
        <w:rPr>
          <w:noProof/>
        </w:rPr>
        <w:drawing>
          <wp:anchor distT="0" distB="0" distL="114300" distR="114300" simplePos="0" relativeHeight="251658249" behindDoc="1" locked="0" layoutInCell="1" allowOverlap="1" wp14:anchorId="3706D13E" wp14:editId="1B960F91">
            <wp:simplePos x="0" y="0"/>
            <wp:positionH relativeFrom="margin">
              <wp:align>right</wp:align>
            </wp:positionH>
            <wp:positionV relativeFrom="paragraph">
              <wp:posOffset>90073</wp:posOffset>
            </wp:positionV>
            <wp:extent cx="4854575" cy="1358265"/>
            <wp:effectExtent l="19050" t="19050" r="22225" b="13335"/>
            <wp:wrapNone/>
            <wp:docPr id="1480027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2711" name="Picture 1" descr="A screenshot of a computer&#10;&#10;Description automatically generated"/>
                    <pic:cNvPicPr/>
                  </pic:nvPicPr>
                  <pic:blipFill rotWithShape="1">
                    <a:blip r:embed="rId14">
                      <a:extLst>
                        <a:ext uri="{28A0092B-C50C-407E-A947-70E740481C1C}">
                          <a14:useLocalDpi xmlns:a14="http://schemas.microsoft.com/office/drawing/2010/main" val="0"/>
                        </a:ext>
                      </a:extLst>
                    </a:blip>
                    <a:srcRect t="28190"/>
                    <a:stretch/>
                  </pic:blipFill>
                  <pic:spPr bwMode="auto">
                    <a:xfrm>
                      <a:off x="0" y="0"/>
                      <a:ext cx="4854575" cy="135826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39EF">
        <w:rPr>
          <w:b/>
          <w:bCs/>
        </w:rPr>
        <w:t>25%</w:t>
      </w:r>
      <w:r>
        <w:t xml:space="preserve"> said ‘Yes’.</w:t>
      </w:r>
    </w:p>
    <w:p w14:paraId="26A16B4F" w14:textId="77777777" w:rsidR="002B144A" w:rsidRDefault="002B144A" w:rsidP="002B144A">
      <w:r w:rsidRPr="004A39EF">
        <w:rPr>
          <w:b/>
          <w:bCs/>
        </w:rPr>
        <w:t>50%</w:t>
      </w:r>
      <w:r>
        <w:t xml:space="preserve"> said ‘No’</w:t>
      </w:r>
    </w:p>
    <w:p w14:paraId="199E6BBA" w14:textId="77777777" w:rsidR="002B144A" w:rsidRDefault="002B144A" w:rsidP="002B144A">
      <w:r w:rsidRPr="004A39EF">
        <w:rPr>
          <w:b/>
          <w:bCs/>
        </w:rPr>
        <w:t>25%</w:t>
      </w:r>
      <w:r>
        <w:t xml:space="preserve"> said ‘Maybe’</w:t>
      </w:r>
    </w:p>
    <w:p w14:paraId="6D97709F" w14:textId="77777777" w:rsidR="002B144A" w:rsidRDefault="002B144A" w:rsidP="002B144A"/>
    <w:p w14:paraId="65C86A7D" w14:textId="77777777" w:rsidR="002B144A" w:rsidRDefault="002B144A" w:rsidP="002B144A"/>
    <w:p w14:paraId="54AA1872" w14:textId="77777777" w:rsidR="002B144A" w:rsidRDefault="002B144A" w:rsidP="002B144A"/>
    <w:p w14:paraId="1C78C1DB" w14:textId="0D55116A" w:rsidR="002B144A" w:rsidRPr="00172097" w:rsidRDefault="002B144A" w:rsidP="002B144A">
      <w:pPr>
        <w:rPr>
          <w:b/>
          <w:bCs/>
        </w:rPr>
      </w:pPr>
      <w:r w:rsidRPr="00172097">
        <w:rPr>
          <w:b/>
          <w:bCs/>
        </w:rPr>
        <w:t xml:space="preserve">There are 12 Rights within </w:t>
      </w:r>
      <w:r w:rsidR="00863403">
        <w:rPr>
          <w:b/>
          <w:bCs/>
        </w:rPr>
        <w:t>VCOP</w:t>
      </w:r>
      <w:r w:rsidRPr="00172097">
        <w:rPr>
          <w:b/>
          <w:bCs/>
        </w:rPr>
        <w:t>, are you aware of them all?</w:t>
      </w:r>
    </w:p>
    <w:p w14:paraId="5FB1AC5F" w14:textId="77777777" w:rsidR="002B144A" w:rsidRDefault="002B144A" w:rsidP="002B144A">
      <w:r>
        <w:rPr>
          <w:noProof/>
        </w:rPr>
        <w:drawing>
          <wp:anchor distT="0" distB="0" distL="114300" distR="114300" simplePos="0" relativeHeight="251658247" behindDoc="1" locked="0" layoutInCell="1" allowOverlap="1" wp14:anchorId="66DFF18F" wp14:editId="3842EA85">
            <wp:simplePos x="0" y="0"/>
            <wp:positionH relativeFrom="column">
              <wp:posOffset>1715379</wp:posOffset>
            </wp:positionH>
            <wp:positionV relativeFrom="paragraph">
              <wp:posOffset>20369</wp:posOffset>
            </wp:positionV>
            <wp:extent cx="4929505" cy="1263015"/>
            <wp:effectExtent l="19050" t="19050" r="23495" b="13335"/>
            <wp:wrapNone/>
            <wp:docPr id="10157826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82608" name="Picture 1" descr="A screenshot of a computer&#10;&#10;Description automatically generated"/>
                    <pic:cNvPicPr/>
                  </pic:nvPicPr>
                  <pic:blipFill rotWithShape="1">
                    <a:blip r:embed="rId15">
                      <a:extLst>
                        <a:ext uri="{28A0092B-C50C-407E-A947-70E740481C1C}">
                          <a14:useLocalDpi xmlns:a14="http://schemas.microsoft.com/office/drawing/2010/main" val="0"/>
                        </a:ext>
                      </a:extLst>
                    </a:blip>
                    <a:srcRect t="28929"/>
                    <a:stretch/>
                  </pic:blipFill>
                  <pic:spPr bwMode="auto">
                    <a:xfrm>
                      <a:off x="0" y="0"/>
                      <a:ext cx="4929505" cy="126301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39EF">
        <w:rPr>
          <w:b/>
          <w:bCs/>
        </w:rPr>
        <w:t>0%</w:t>
      </w:r>
      <w:r>
        <w:t xml:space="preserve"> said ‘Yes’</w:t>
      </w:r>
    </w:p>
    <w:p w14:paraId="3E2EB318" w14:textId="77777777" w:rsidR="002B144A" w:rsidRDefault="002B144A" w:rsidP="002B144A">
      <w:r w:rsidRPr="004A39EF">
        <w:rPr>
          <w:b/>
          <w:bCs/>
        </w:rPr>
        <w:t>75%</w:t>
      </w:r>
      <w:r>
        <w:t xml:space="preserve"> said ‘No’</w:t>
      </w:r>
    </w:p>
    <w:p w14:paraId="20997FDB" w14:textId="77777777" w:rsidR="002B144A" w:rsidRDefault="002B144A" w:rsidP="002B144A">
      <w:r w:rsidRPr="004A39EF">
        <w:rPr>
          <w:b/>
          <w:bCs/>
        </w:rPr>
        <w:t>25%</w:t>
      </w:r>
      <w:r>
        <w:t xml:space="preserve"> said ‘Some but not all</w:t>
      </w:r>
    </w:p>
    <w:p w14:paraId="3BCAA9C2" w14:textId="77777777" w:rsidR="002B144A" w:rsidRDefault="002B144A" w:rsidP="002B144A">
      <w:r>
        <w:t xml:space="preserve"> of them’</w:t>
      </w:r>
    </w:p>
    <w:p w14:paraId="68DF4FF7" w14:textId="77777777" w:rsidR="002B144A" w:rsidRDefault="002B144A" w:rsidP="002B144A">
      <w:pPr>
        <w:rPr>
          <w:b/>
          <w:bCs/>
        </w:rPr>
      </w:pPr>
    </w:p>
    <w:p w14:paraId="5A0BA46D" w14:textId="77777777" w:rsidR="002B144A" w:rsidRDefault="002B144A" w:rsidP="002B144A">
      <w:pPr>
        <w:rPr>
          <w:b/>
          <w:bCs/>
        </w:rPr>
      </w:pPr>
    </w:p>
    <w:p w14:paraId="0BAFC071" w14:textId="27CD866D" w:rsidR="002B144A" w:rsidRPr="00172097" w:rsidRDefault="002B144A" w:rsidP="002B144A">
      <w:pPr>
        <w:rPr>
          <w:b/>
          <w:bCs/>
        </w:rPr>
      </w:pPr>
      <w:r w:rsidRPr="00172097">
        <w:rPr>
          <w:b/>
          <w:bCs/>
        </w:rPr>
        <w:t xml:space="preserve">Are you aware of whose Duty it is to ensure </w:t>
      </w:r>
      <w:r w:rsidR="00863403">
        <w:rPr>
          <w:b/>
          <w:bCs/>
        </w:rPr>
        <w:t>VCOP</w:t>
      </w:r>
      <w:r w:rsidRPr="00172097">
        <w:rPr>
          <w:b/>
          <w:bCs/>
        </w:rPr>
        <w:t xml:space="preserve"> is upheld?</w:t>
      </w:r>
    </w:p>
    <w:p w14:paraId="70767688" w14:textId="77777777" w:rsidR="002B144A" w:rsidRDefault="002B144A" w:rsidP="002B144A">
      <w:r>
        <w:rPr>
          <w:noProof/>
        </w:rPr>
        <w:drawing>
          <wp:anchor distT="0" distB="0" distL="114300" distR="114300" simplePos="0" relativeHeight="251658250" behindDoc="1" locked="0" layoutInCell="1" allowOverlap="1" wp14:anchorId="7A2BB58C" wp14:editId="79E0B5C4">
            <wp:simplePos x="0" y="0"/>
            <wp:positionH relativeFrom="margin">
              <wp:align>right</wp:align>
            </wp:positionH>
            <wp:positionV relativeFrom="paragraph">
              <wp:posOffset>118598</wp:posOffset>
            </wp:positionV>
            <wp:extent cx="4923844" cy="1346200"/>
            <wp:effectExtent l="19050" t="19050" r="10160" b="25400"/>
            <wp:wrapNone/>
            <wp:docPr id="1545485855"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85855" name="Picture 1" descr="A white background with black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923844" cy="13462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4A39EF">
        <w:rPr>
          <w:b/>
          <w:bCs/>
        </w:rPr>
        <w:t>13%</w:t>
      </w:r>
      <w:r>
        <w:t xml:space="preserve"> said ‘Yes’</w:t>
      </w:r>
    </w:p>
    <w:p w14:paraId="0BAE2430" w14:textId="77777777" w:rsidR="002B144A" w:rsidRDefault="002B144A" w:rsidP="002B144A">
      <w:r w:rsidRPr="004A39EF">
        <w:rPr>
          <w:b/>
          <w:bCs/>
        </w:rPr>
        <w:t>88%</w:t>
      </w:r>
      <w:r>
        <w:t xml:space="preserve"> said ‘No’</w:t>
      </w:r>
    </w:p>
    <w:p w14:paraId="32AF04C1" w14:textId="77777777" w:rsidR="002B144A" w:rsidRDefault="002B144A" w:rsidP="002B144A">
      <w:r w:rsidRPr="004A39EF">
        <w:rPr>
          <w:b/>
          <w:bCs/>
        </w:rPr>
        <w:t>0%</w:t>
      </w:r>
      <w:r>
        <w:t xml:space="preserve"> said ‘Maybe’</w:t>
      </w:r>
    </w:p>
    <w:p w14:paraId="7F56263E" w14:textId="77777777" w:rsidR="002B144A" w:rsidRDefault="002B144A" w:rsidP="002B144A">
      <w:pPr>
        <w:rPr>
          <w:b/>
          <w:bCs/>
        </w:rPr>
      </w:pPr>
    </w:p>
    <w:p w14:paraId="27061954" w14:textId="77777777" w:rsidR="002B144A" w:rsidRDefault="002B144A" w:rsidP="002B144A">
      <w:pPr>
        <w:rPr>
          <w:b/>
          <w:bCs/>
        </w:rPr>
      </w:pPr>
    </w:p>
    <w:p w14:paraId="30066849" w14:textId="77777777" w:rsidR="002B144A" w:rsidRPr="00172097" w:rsidRDefault="002B144A" w:rsidP="002B144A">
      <w:pPr>
        <w:rPr>
          <w:b/>
          <w:bCs/>
        </w:rPr>
      </w:pPr>
    </w:p>
    <w:p w14:paraId="00DB77EA" w14:textId="3E2C3850" w:rsidR="002B144A" w:rsidRPr="00172097" w:rsidRDefault="002B144A" w:rsidP="002B144A">
      <w:pPr>
        <w:rPr>
          <w:b/>
          <w:bCs/>
        </w:rPr>
      </w:pPr>
      <w:r w:rsidRPr="00172097">
        <w:rPr>
          <w:b/>
          <w:bCs/>
        </w:rPr>
        <w:t xml:space="preserve">Have you had any personal experience with </w:t>
      </w:r>
      <w:r w:rsidR="00863403">
        <w:rPr>
          <w:b/>
          <w:bCs/>
        </w:rPr>
        <w:t>VCOP</w:t>
      </w:r>
      <w:r w:rsidRPr="00172097">
        <w:rPr>
          <w:b/>
          <w:bCs/>
        </w:rPr>
        <w:t>?</w:t>
      </w:r>
      <w:r w:rsidRPr="004A39EF">
        <w:rPr>
          <w:noProof/>
        </w:rPr>
        <w:t xml:space="preserve"> </w:t>
      </w:r>
    </w:p>
    <w:p w14:paraId="7E93F2BE" w14:textId="77777777" w:rsidR="002B144A" w:rsidRDefault="002B144A" w:rsidP="002B144A">
      <w:r>
        <w:rPr>
          <w:noProof/>
        </w:rPr>
        <w:drawing>
          <wp:anchor distT="0" distB="0" distL="114300" distR="114300" simplePos="0" relativeHeight="251658251" behindDoc="1" locked="0" layoutInCell="1" allowOverlap="1" wp14:anchorId="3CAA0E6C" wp14:editId="62F82690">
            <wp:simplePos x="0" y="0"/>
            <wp:positionH relativeFrom="margin">
              <wp:align>right</wp:align>
            </wp:positionH>
            <wp:positionV relativeFrom="paragraph">
              <wp:posOffset>29162</wp:posOffset>
            </wp:positionV>
            <wp:extent cx="4874875" cy="1346200"/>
            <wp:effectExtent l="19050" t="19050" r="21590" b="25400"/>
            <wp:wrapNone/>
            <wp:docPr id="614764655"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64655" name="Picture 1" descr="A white background with black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874875" cy="13462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4A39EF">
        <w:rPr>
          <w:b/>
          <w:bCs/>
        </w:rPr>
        <w:t>13%</w:t>
      </w:r>
      <w:r>
        <w:t xml:space="preserve"> said ‘Yes’</w:t>
      </w:r>
    </w:p>
    <w:p w14:paraId="0CD45FB5" w14:textId="77777777" w:rsidR="002B144A" w:rsidRDefault="002B144A" w:rsidP="002B144A">
      <w:r w:rsidRPr="004A39EF">
        <w:rPr>
          <w:b/>
          <w:bCs/>
        </w:rPr>
        <w:t>88%</w:t>
      </w:r>
      <w:r>
        <w:t xml:space="preserve"> said ‘No’</w:t>
      </w:r>
    </w:p>
    <w:p w14:paraId="5237DF3D" w14:textId="3575BA60" w:rsidR="002B144A" w:rsidRPr="00B00BC4" w:rsidRDefault="002B144A" w:rsidP="00B00BC4">
      <w:r w:rsidRPr="004A39EF">
        <w:rPr>
          <w:b/>
          <w:bCs/>
        </w:rPr>
        <w:t>0%</w:t>
      </w:r>
      <w:r>
        <w:t xml:space="preserve"> said ‘Maybe’</w:t>
      </w:r>
    </w:p>
    <w:sectPr w:rsidR="002B144A" w:rsidRPr="00B00BC4" w:rsidSect="001075ED">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7243" w14:textId="77777777" w:rsidR="00913692" w:rsidRDefault="00913692" w:rsidP="001075ED">
      <w:pPr>
        <w:spacing w:after="0" w:line="240" w:lineRule="auto"/>
      </w:pPr>
      <w:r>
        <w:separator/>
      </w:r>
    </w:p>
  </w:endnote>
  <w:endnote w:type="continuationSeparator" w:id="0">
    <w:p w14:paraId="40FCA7DB" w14:textId="77777777" w:rsidR="00913692" w:rsidRDefault="00913692" w:rsidP="001075ED">
      <w:pPr>
        <w:spacing w:after="0" w:line="240" w:lineRule="auto"/>
      </w:pPr>
      <w:r>
        <w:continuationSeparator/>
      </w:r>
    </w:p>
  </w:endnote>
  <w:endnote w:type="continuationNotice" w:id="1">
    <w:p w14:paraId="6A0FA998" w14:textId="77777777" w:rsidR="00913692" w:rsidRDefault="00913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Black">
    <w:altName w:val="Calibri"/>
    <w:panose1 w:val="02000503000000020004"/>
    <w:charset w:val="00"/>
    <w:family w:val="auto"/>
    <w:pitch w:val="variable"/>
    <w:sig w:usb0="E00002FF" w:usb1="1200A1FF" w:usb2="00000001" w:usb3="00000000" w:csb0="0000019F" w:csb1="00000000"/>
  </w:font>
  <w:font w:name="NSPCC Regular">
    <w:panose1 w:val="020F0503030202060203"/>
    <w:charset w:val="00"/>
    <w:family w:val="swiss"/>
    <w:notTrueType/>
    <w:pitch w:val="variable"/>
    <w:sig w:usb0="00000003" w:usb1="00000001"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altName w:val="Calibri"/>
    <w:panose1 w:val="02000503000000020004"/>
    <w:charset w:val="00"/>
    <w:family w:val="auto"/>
    <w:pitch w:val="variable"/>
    <w:sig w:usb0="E00002FF" w:usb1="1200A1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068766"/>
      <w:docPartObj>
        <w:docPartGallery w:val="Page Numbers (Bottom of Page)"/>
        <w:docPartUnique/>
      </w:docPartObj>
    </w:sdtPr>
    <w:sdtEndPr>
      <w:rPr>
        <w:noProof/>
      </w:rPr>
    </w:sdtEndPr>
    <w:sdtContent>
      <w:p w14:paraId="5EC3DAB1" w14:textId="7A043675" w:rsidR="00586E1F" w:rsidRDefault="00586E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E4B40C" w14:textId="77777777" w:rsidR="001075ED" w:rsidRDefault="0010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4D51" w14:textId="77777777" w:rsidR="00913692" w:rsidRDefault="00913692" w:rsidP="001075ED">
      <w:pPr>
        <w:spacing w:after="0" w:line="240" w:lineRule="auto"/>
      </w:pPr>
      <w:r>
        <w:separator/>
      </w:r>
    </w:p>
  </w:footnote>
  <w:footnote w:type="continuationSeparator" w:id="0">
    <w:p w14:paraId="6CC0DA83" w14:textId="77777777" w:rsidR="00913692" w:rsidRDefault="00913692" w:rsidP="001075ED">
      <w:pPr>
        <w:spacing w:after="0" w:line="240" w:lineRule="auto"/>
      </w:pPr>
      <w:r>
        <w:continuationSeparator/>
      </w:r>
    </w:p>
  </w:footnote>
  <w:footnote w:type="continuationNotice" w:id="1">
    <w:p w14:paraId="377FAD8C" w14:textId="77777777" w:rsidR="00913692" w:rsidRDefault="00913692">
      <w:pPr>
        <w:spacing w:after="0" w:line="240" w:lineRule="auto"/>
      </w:pPr>
    </w:p>
  </w:footnote>
  <w:footnote w:id="2">
    <w:p w14:paraId="75A387A4" w14:textId="07BC5EDF" w:rsidR="002F4A73" w:rsidRDefault="002F4A73">
      <w:pPr>
        <w:pStyle w:val="FootnoteText"/>
      </w:pPr>
      <w:r>
        <w:rPr>
          <w:rStyle w:val="FootnoteReference"/>
        </w:rPr>
        <w:footnoteRef/>
      </w:r>
      <w:r>
        <w:t xml:space="preserve"> </w:t>
      </w:r>
      <w:r w:rsidRPr="002F4A73">
        <w:t>Child exploitation and abuse: an appropriate language guide</w:t>
      </w:r>
      <w:r>
        <w:t xml:space="preserve"> </w:t>
      </w:r>
      <w:r w:rsidR="00CE553B">
        <w:t xml:space="preserve">2024 NAPAC, The Children’s Society and the CSE Taskforce </w:t>
      </w:r>
      <w:hyperlink r:id="rId1" w:history="1">
        <w:r w:rsidR="00CE553B" w:rsidRPr="00CE553B">
          <w:rPr>
            <w:rStyle w:val="Hyperlink"/>
          </w:rPr>
          <w:t>Appropriate-Language-Guide-Final-English-1.pdf</w:t>
        </w:r>
      </w:hyperlink>
      <w:r w:rsidR="00CE553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A19"/>
    <w:multiLevelType w:val="multilevel"/>
    <w:tmpl w:val="B3F43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C44A2"/>
    <w:multiLevelType w:val="multilevel"/>
    <w:tmpl w:val="9E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D5465"/>
    <w:multiLevelType w:val="multilevel"/>
    <w:tmpl w:val="D3A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B76D9"/>
    <w:multiLevelType w:val="multilevel"/>
    <w:tmpl w:val="76761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B4176"/>
    <w:multiLevelType w:val="multilevel"/>
    <w:tmpl w:val="6FCC73B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5" w15:restartNumberingAfterBreak="0">
    <w:nsid w:val="1B35077B"/>
    <w:multiLevelType w:val="multilevel"/>
    <w:tmpl w:val="33AA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1726"/>
    <w:multiLevelType w:val="multilevel"/>
    <w:tmpl w:val="8F9A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3B67EF"/>
    <w:multiLevelType w:val="hybridMultilevel"/>
    <w:tmpl w:val="FCDE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C5F08"/>
    <w:multiLevelType w:val="multilevel"/>
    <w:tmpl w:val="16FA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DD1A2A"/>
    <w:multiLevelType w:val="multilevel"/>
    <w:tmpl w:val="CE7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C44713"/>
    <w:multiLevelType w:val="multilevel"/>
    <w:tmpl w:val="C790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65108"/>
    <w:multiLevelType w:val="multilevel"/>
    <w:tmpl w:val="E610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D5849"/>
    <w:multiLevelType w:val="multilevel"/>
    <w:tmpl w:val="5560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96C78"/>
    <w:multiLevelType w:val="multilevel"/>
    <w:tmpl w:val="F302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B5F87"/>
    <w:multiLevelType w:val="multilevel"/>
    <w:tmpl w:val="348E8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680FEF"/>
    <w:multiLevelType w:val="multilevel"/>
    <w:tmpl w:val="E4A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AC2D9D"/>
    <w:multiLevelType w:val="multilevel"/>
    <w:tmpl w:val="551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F11C61"/>
    <w:multiLevelType w:val="multilevel"/>
    <w:tmpl w:val="EA3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2820D3"/>
    <w:multiLevelType w:val="hybridMultilevel"/>
    <w:tmpl w:val="BB74E66A"/>
    <w:lvl w:ilvl="0" w:tplc="B8E0DB4E">
      <w:start w:val="4"/>
      <w:numFmt w:val="decimal"/>
      <w:lvlText w:val="%1"/>
      <w:lvlJc w:val="left"/>
      <w:pPr>
        <w:ind w:left="720" w:hanging="360"/>
      </w:pPr>
      <w:rPr>
        <w:rFonts w:ascii="Inter Black" w:hAnsi="Inter Black" w:hint="default"/>
        <w:b w:val="0"/>
        <w:color w:val="156082" w:themeColor="accent1"/>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571D4B"/>
    <w:multiLevelType w:val="hybridMultilevel"/>
    <w:tmpl w:val="2FA2CAF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2640186"/>
    <w:multiLevelType w:val="multilevel"/>
    <w:tmpl w:val="6170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E4EB7"/>
    <w:multiLevelType w:val="multilevel"/>
    <w:tmpl w:val="2BFCA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7C1D6E"/>
    <w:multiLevelType w:val="hybridMultilevel"/>
    <w:tmpl w:val="CF44FEEE"/>
    <w:lvl w:ilvl="0" w:tplc="E51E6584">
      <w:start w:val="4"/>
      <w:numFmt w:val="bullet"/>
      <w:lvlText w:val="-"/>
      <w:lvlJc w:val="left"/>
      <w:pPr>
        <w:ind w:left="720" w:hanging="360"/>
      </w:pPr>
      <w:rPr>
        <w:rFonts w:ascii="NSPCC Regular" w:eastAsiaTheme="minorHAnsi" w:hAnsi="NSPC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D644C"/>
    <w:multiLevelType w:val="multilevel"/>
    <w:tmpl w:val="0536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E45227"/>
    <w:multiLevelType w:val="multilevel"/>
    <w:tmpl w:val="BEFC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65701A"/>
    <w:multiLevelType w:val="multilevel"/>
    <w:tmpl w:val="D7D46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FF75A7"/>
    <w:multiLevelType w:val="multilevel"/>
    <w:tmpl w:val="C948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C52BED"/>
    <w:multiLevelType w:val="hybridMultilevel"/>
    <w:tmpl w:val="A0F8D5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6AA45756"/>
    <w:multiLevelType w:val="hybridMultilevel"/>
    <w:tmpl w:val="555AD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A50E9B"/>
    <w:multiLevelType w:val="multilevel"/>
    <w:tmpl w:val="FD1A5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27C1D"/>
    <w:multiLevelType w:val="hybridMultilevel"/>
    <w:tmpl w:val="8810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A56A7"/>
    <w:multiLevelType w:val="multilevel"/>
    <w:tmpl w:val="6FCC73B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num w:numId="1" w16cid:durableId="1518234809">
    <w:abstractNumId w:val="4"/>
  </w:num>
  <w:num w:numId="2" w16cid:durableId="335158629">
    <w:abstractNumId w:val="30"/>
  </w:num>
  <w:num w:numId="3" w16cid:durableId="1935551503">
    <w:abstractNumId w:val="22"/>
  </w:num>
  <w:num w:numId="4" w16cid:durableId="992566325">
    <w:abstractNumId w:val="7"/>
  </w:num>
  <w:num w:numId="5" w16cid:durableId="122159216">
    <w:abstractNumId w:val="1"/>
  </w:num>
  <w:num w:numId="6" w16cid:durableId="1310786375">
    <w:abstractNumId w:val="9"/>
  </w:num>
  <w:num w:numId="7" w16cid:durableId="1275792818">
    <w:abstractNumId w:val="5"/>
  </w:num>
  <w:num w:numId="8" w16cid:durableId="1792355745">
    <w:abstractNumId w:val="24"/>
  </w:num>
  <w:num w:numId="9" w16cid:durableId="1956448324">
    <w:abstractNumId w:val="14"/>
  </w:num>
  <w:num w:numId="10" w16cid:durableId="245654562">
    <w:abstractNumId w:val="15"/>
  </w:num>
  <w:num w:numId="11" w16cid:durableId="276375109">
    <w:abstractNumId w:val="11"/>
  </w:num>
  <w:num w:numId="12" w16cid:durableId="1428888415">
    <w:abstractNumId w:val="17"/>
  </w:num>
  <w:num w:numId="13" w16cid:durableId="581572475">
    <w:abstractNumId w:val="21"/>
  </w:num>
  <w:num w:numId="14" w16cid:durableId="2114738108">
    <w:abstractNumId w:val="16"/>
  </w:num>
  <w:num w:numId="15" w16cid:durableId="1273241538">
    <w:abstractNumId w:val="8"/>
  </w:num>
  <w:num w:numId="16" w16cid:durableId="1060396462">
    <w:abstractNumId w:val="25"/>
  </w:num>
  <w:num w:numId="17" w16cid:durableId="2036536202">
    <w:abstractNumId w:val="26"/>
  </w:num>
  <w:num w:numId="18" w16cid:durableId="1625697822">
    <w:abstractNumId w:val="10"/>
  </w:num>
  <w:num w:numId="19" w16cid:durableId="610548961">
    <w:abstractNumId w:val="20"/>
  </w:num>
  <w:num w:numId="20" w16cid:durableId="1418290143">
    <w:abstractNumId w:val="3"/>
  </w:num>
  <w:num w:numId="21" w16cid:durableId="1861508703">
    <w:abstractNumId w:val="2"/>
  </w:num>
  <w:num w:numId="22" w16cid:durableId="99111215">
    <w:abstractNumId w:val="23"/>
  </w:num>
  <w:num w:numId="23" w16cid:durableId="1713459418">
    <w:abstractNumId w:val="29"/>
  </w:num>
  <w:num w:numId="24" w16cid:durableId="1712536618">
    <w:abstractNumId w:val="6"/>
  </w:num>
  <w:num w:numId="25" w16cid:durableId="1535265327">
    <w:abstractNumId w:val="13"/>
  </w:num>
  <w:num w:numId="26" w16cid:durableId="1058437410">
    <w:abstractNumId w:val="28"/>
  </w:num>
  <w:num w:numId="27" w16cid:durableId="1831486063">
    <w:abstractNumId w:val="27"/>
  </w:num>
  <w:num w:numId="28" w16cid:durableId="696589080">
    <w:abstractNumId w:val="19"/>
  </w:num>
  <w:num w:numId="29" w16cid:durableId="547110755">
    <w:abstractNumId w:val="0"/>
  </w:num>
  <w:num w:numId="30" w16cid:durableId="108664515">
    <w:abstractNumId w:val="12"/>
  </w:num>
  <w:num w:numId="31" w16cid:durableId="1437599896">
    <w:abstractNumId w:val="18"/>
  </w:num>
  <w:num w:numId="32" w16cid:durableId="2781014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A4"/>
    <w:rsid w:val="00003232"/>
    <w:rsid w:val="00027982"/>
    <w:rsid w:val="00031F46"/>
    <w:rsid w:val="00035DB3"/>
    <w:rsid w:val="00046D82"/>
    <w:rsid w:val="000542EE"/>
    <w:rsid w:val="00054BFD"/>
    <w:rsid w:val="00064C23"/>
    <w:rsid w:val="00073037"/>
    <w:rsid w:val="00077A8A"/>
    <w:rsid w:val="00080EBF"/>
    <w:rsid w:val="00081B69"/>
    <w:rsid w:val="00082083"/>
    <w:rsid w:val="00083620"/>
    <w:rsid w:val="00085F82"/>
    <w:rsid w:val="0008704F"/>
    <w:rsid w:val="00091EB3"/>
    <w:rsid w:val="00094F01"/>
    <w:rsid w:val="000C3387"/>
    <w:rsid w:val="000D0793"/>
    <w:rsid w:val="000D7251"/>
    <w:rsid w:val="000E4077"/>
    <w:rsid w:val="000E696C"/>
    <w:rsid w:val="000F37C5"/>
    <w:rsid w:val="000F49D4"/>
    <w:rsid w:val="000F751E"/>
    <w:rsid w:val="00100A07"/>
    <w:rsid w:val="00104E88"/>
    <w:rsid w:val="00106E5B"/>
    <w:rsid w:val="00107528"/>
    <w:rsid w:val="001075ED"/>
    <w:rsid w:val="001112C1"/>
    <w:rsid w:val="001113D3"/>
    <w:rsid w:val="00137136"/>
    <w:rsid w:val="0014196C"/>
    <w:rsid w:val="00141CEC"/>
    <w:rsid w:val="001453B4"/>
    <w:rsid w:val="00145583"/>
    <w:rsid w:val="00154110"/>
    <w:rsid w:val="00154BF0"/>
    <w:rsid w:val="001632C7"/>
    <w:rsid w:val="001647E7"/>
    <w:rsid w:val="00167CF0"/>
    <w:rsid w:val="00180CE1"/>
    <w:rsid w:val="00182CAF"/>
    <w:rsid w:val="00195590"/>
    <w:rsid w:val="001960D2"/>
    <w:rsid w:val="001A7E78"/>
    <w:rsid w:val="001B1BED"/>
    <w:rsid w:val="001B2FC2"/>
    <w:rsid w:val="001B5125"/>
    <w:rsid w:val="001D4F9F"/>
    <w:rsid w:val="001E0045"/>
    <w:rsid w:val="001E0A54"/>
    <w:rsid w:val="001E2922"/>
    <w:rsid w:val="001F09B9"/>
    <w:rsid w:val="00217A3D"/>
    <w:rsid w:val="00222434"/>
    <w:rsid w:val="002245C3"/>
    <w:rsid w:val="0023454A"/>
    <w:rsid w:val="00241E97"/>
    <w:rsid w:val="00250B56"/>
    <w:rsid w:val="00252E29"/>
    <w:rsid w:val="00266870"/>
    <w:rsid w:val="00267789"/>
    <w:rsid w:val="00283653"/>
    <w:rsid w:val="0029173E"/>
    <w:rsid w:val="00292429"/>
    <w:rsid w:val="00294568"/>
    <w:rsid w:val="002A0789"/>
    <w:rsid w:val="002B144A"/>
    <w:rsid w:val="002D0D43"/>
    <w:rsid w:val="002D4938"/>
    <w:rsid w:val="002E45FE"/>
    <w:rsid w:val="002E630A"/>
    <w:rsid w:val="002E6CEE"/>
    <w:rsid w:val="002E7180"/>
    <w:rsid w:val="002E76D2"/>
    <w:rsid w:val="002F4A73"/>
    <w:rsid w:val="002F4CE8"/>
    <w:rsid w:val="003034A7"/>
    <w:rsid w:val="00307E9B"/>
    <w:rsid w:val="00322D89"/>
    <w:rsid w:val="00324C96"/>
    <w:rsid w:val="00334485"/>
    <w:rsid w:val="003408EE"/>
    <w:rsid w:val="003426A8"/>
    <w:rsid w:val="0034389D"/>
    <w:rsid w:val="00345A57"/>
    <w:rsid w:val="003518F4"/>
    <w:rsid w:val="00365AFA"/>
    <w:rsid w:val="003717C9"/>
    <w:rsid w:val="0039552D"/>
    <w:rsid w:val="003A50BA"/>
    <w:rsid w:val="003A6FCB"/>
    <w:rsid w:val="003B23EB"/>
    <w:rsid w:val="003B394A"/>
    <w:rsid w:val="003B71EF"/>
    <w:rsid w:val="003C4CA4"/>
    <w:rsid w:val="003C5B96"/>
    <w:rsid w:val="003E79C1"/>
    <w:rsid w:val="003F4F60"/>
    <w:rsid w:val="003F5D85"/>
    <w:rsid w:val="003F6463"/>
    <w:rsid w:val="0040472D"/>
    <w:rsid w:val="0041104C"/>
    <w:rsid w:val="00420732"/>
    <w:rsid w:val="00427191"/>
    <w:rsid w:val="004307E3"/>
    <w:rsid w:val="00432039"/>
    <w:rsid w:val="00433AFD"/>
    <w:rsid w:val="0043425E"/>
    <w:rsid w:val="00434769"/>
    <w:rsid w:val="0043509D"/>
    <w:rsid w:val="00442951"/>
    <w:rsid w:val="00445DE3"/>
    <w:rsid w:val="00447503"/>
    <w:rsid w:val="0045061B"/>
    <w:rsid w:val="00451CA6"/>
    <w:rsid w:val="00454411"/>
    <w:rsid w:val="00473837"/>
    <w:rsid w:val="00475932"/>
    <w:rsid w:val="004A10BE"/>
    <w:rsid w:val="004A7CBD"/>
    <w:rsid w:val="004C0909"/>
    <w:rsid w:val="004C109C"/>
    <w:rsid w:val="004D7C5C"/>
    <w:rsid w:val="004E0648"/>
    <w:rsid w:val="004E1579"/>
    <w:rsid w:val="004E295C"/>
    <w:rsid w:val="004E3D14"/>
    <w:rsid w:val="004E4E9D"/>
    <w:rsid w:val="004F5976"/>
    <w:rsid w:val="00510834"/>
    <w:rsid w:val="00515AC3"/>
    <w:rsid w:val="005179BC"/>
    <w:rsid w:val="00517AD8"/>
    <w:rsid w:val="00523229"/>
    <w:rsid w:val="00523AFD"/>
    <w:rsid w:val="00526784"/>
    <w:rsid w:val="005274E3"/>
    <w:rsid w:val="0053017A"/>
    <w:rsid w:val="00536389"/>
    <w:rsid w:val="00541282"/>
    <w:rsid w:val="0054505B"/>
    <w:rsid w:val="00546ECE"/>
    <w:rsid w:val="0055010D"/>
    <w:rsid w:val="005526D6"/>
    <w:rsid w:val="00573D17"/>
    <w:rsid w:val="005744A8"/>
    <w:rsid w:val="00580ABA"/>
    <w:rsid w:val="00586E1F"/>
    <w:rsid w:val="00586E76"/>
    <w:rsid w:val="00587E39"/>
    <w:rsid w:val="005917E6"/>
    <w:rsid w:val="00593BCE"/>
    <w:rsid w:val="005A3804"/>
    <w:rsid w:val="005A6820"/>
    <w:rsid w:val="005B1920"/>
    <w:rsid w:val="005B42B9"/>
    <w:rsid w:val="005C183B"/>
    <w:rsid w:val="005D032C"/>
    <w:rsid w:val="005D4D00"/>
    <w:rsid w:val="005E167E"/>
    <w:rsid w:val="005E3E4D"/>
    <w:rsid w:val="005E6D73"/>
    <w:rsid w:val="0060189E"/>
    <w:rsid w:val="006020AA"/>
    <w:rsid w:val="00603704"/>
    <w:rsid w:val="00613ADA"/>
    <w:rsid w:val="00627229"/>
    <w:rsid w:val="00631119"/>
    <w:rsid w:val="00635F23"/>
    <w:rsid w:val="006407BD"/>
    <w:rsid w:val="00655228"/>
    <w:rsid w:val="00661FB4"/>
    <w:rsid w:val="0067617A"/>
    <w:rsid w:val="00677CEE"/>
    <w:rsid w:val="0068428F"/>
    <w:rsid w:val="00684950"/>
    <w:rsid w:val="006A580A"/>
    <w:rsid w:val="006A6AAC"/>
    <w:rsid w:val="006B0035"/>
    <w:rsid w:val="006B1897"/>
    <w:rsid w:val="006B3E6F"/>
    <w:rsid w:val="006B4F21"/>
    <w:rsid w:val="006D39E8"/>
    <w:rsid w:val="006F0B69"/>
    <w:rsid w:val="006F6014"/>
    <w:rsid w:val="00702BB5"/>
    <w:rsid w:val="0070362E"/>
    <w:rsid w:val="00704B72"/>
    <w:rsid w:val="00716C0D"/>
    <w:rsid w:val="00716FDC"/>
    <w:rsid w:val="00717B1A"/>
    <w:rsid w:val="00735927"/>
    <w:rsid w:val="00736F1D"/>
    <w:rsid w:val="00740985"/>
    <w:rsid w:val="00746E36"/>
    <w:rsid w:val="007538E5"/>
    <w:rsid w:val="007561EE"/>
    <w:rsid w:val="00756934"/>
    <w:rsid w:val="007620F6"/>
    <w:rsid w:val="007760C7"/>
    <w:rsid w:val="007931A6"/>
    <w:rsid w:val="007934E3"/>
    <w:rsid w:val="00795113"/>
    <w:rsid w:val="007B1D95"/>
    <w:rsid w:val="007D5B99"/>
    <w:rsid w:val="007D65EE"/>
    <w:rsid w:val="007E1608"/>
    <w:rsid w:val="007E4C4D"/>
    <w:rsid w:val="007F1BDC"/>
    <w:rsid w:val="007F2CC9"/>
    <w:rsid w:val="007F3419"/>
    <w:rsid w:val="007F3FEE"/>
    <w:rsid w:val="007F4D5E"/>
    <w:rsid w:val="00804EC7"/>
    <w:rsid w:val="00811A2C"/>
    <w:rsid w:val="00812F3F"/>
    <w:rsid w:val="00813225"/>
    <w:rsid w:val="008317A5"/>
    <w:rsid w:val="00832C0E"/>
    <w:rsid w:val="00842817"/>
    <w:rsid w:val="008472A2"/>
    <w:rsid w:val="008616B5"/>
    <w:rsid w:val="00862895"/>
    <w:rsid w:val="00863403"/>
    <w:rsid w:val="00866FCD"/>
    <w:rsid w:val="0086747B"/>
    <w:rsid w:val="00875CCC"/>
    <w:rsid w:val="008763BA"/>
    <w:rsid w:val="00876B83"/>
    <w:rsid w:val="00883E45"/>
    <w:rsid w:val="00884AD1"/>
    <w:rsid w:val="0089293D"/>
    <w:rsid w:val="008A7501"/>
    <w:rsid w:val="008A7963"/>
    <w:rsid w:val="008A79FF"/>
    <w:rsid w:val="008B107A"/>
    <w:rsid w:val="008B1451"/>
    <w:rsid w:val="008B3B74"/>
    <w:rsid w:val="008B6CCF"/>
    <w:rsid w:val="008C41BC"/>
    <w:rsid w:val="008E3AA4"/>
    <w:rsid w:val="008E4014"/>
    <w:rsid w:val="008E535A"/>
    <w:rsid w:val="0090198F"/>
    <w:rsid w:val="00902309"/>
    <w:rsid w:val="00907560"/>
    <w:rsid w:val="0091307C"/>
    <w:rsid w:val="00913692"/>
    <w:rsid w:val="00922ED5"/>
    <w:rsid w:val="00923B10"/>
    <w:rsid w:val="009246FD"/>
    <w:rsid w:val="00927CB0"/>
    <w:rsid w:val="009554E9"/>
    <w:rsid w:val="00955A32"/>
    <w:rsid w:val="009775FE"/>
    <w:rsid w:val="009B57C1"/>
    <w:rsid w:val="009C04FC"/>
    <w:rsid w:val="009C2C08"/>
    <w:rsid w:val="009C4050"/>
    <w:rsid w:val="009D3869"/>
    <w:rsid w:val="009D579A"/>
    <w:rsid w:val="009E0828"/>
    <w:rsid w:val="009E2C81"/>
    <w:rsid w:val="009E54E4"/>
    <w:rsid w:val="009F03FE"/>
    <w:rsid w:val="009F3C3F"/>
    <w:rsid w:val="00A0016E"/>
    <w:rsid w:val="00A0531A"/>
    <w:rsid w:val="00A076AF"/>
    <w:rsid w:val="00A14DA9"/>
    <w:rsid w:val="00A209BF"/>
    <w:rsid w:val="00A41179"/>
    <w:rsid w:val="00A53758"/>
    <w:rsid w:val="00A56A42"/>
    <w:rsid w:val="00A628A3"/>
    <w:rsid w:val="00A709AF"/>
    <w:rsid w:val="00A80D28"/>
    <w:rsid w:val="00A909CE"/>
    <w:rsid w:val="00A93F12"/>
    <w:rsid w:val="00AA0518"/>
    <w:rsid w:val="00AA1511"/>
    <w:rsid w:val="00AA23AD"/>
    <w:rsid w:val="00AA2745"/>
    <w:rsid w:val="00AA571F"/>
    <w:rsid w:val="00AB3141"/>
    <w:rsid w:val="00AB41BE"/>
    <w:rsid w:val="00AB5A76"/>
    <w:rsid w:val="00AB6638"/>
    <w:rsid w:val="00AC10FB"/>
    <w:rsid w:val="00AE0649"/>
    <w:rsid w:val="00AE39BD"/>
    <w:rsid w:val="00AE57CC"/>
    <w:rsid w:val="00AE6EC8"/>
    <w:rsid w:val="00AF13BB"/>
    <w:rsid w:val="00AF1C7A"/>
    <w:rsid w:val="00AF62E2"/>
    <w:rsid w:val="00AF6528"/>
    <w:rsid w:val="00B00BC4"/>
    <w:rsid w:val="00B02D7C"/>
    <w:rsid w:val="00B0381C"/>
    <w:rsid w:val="00B03D2A"/>
    <w:rsid w:val="00B07732"/>
    <w:rsid w:val="00B077F4"/>
    <w:rsid w:val="00B10E20"/>
    <w:rsid w:val="00B23A63"/>
    <w:rsid w:val="00B332DC"/>
    <w:rsid w:val="00B33949"/>
    <w:rsid w:val="00B35724"/>
    <w:rsid w:val="00B429AC"/>
    <w:rsid w:val="00B4490E"/>
    <w:rsid w:val="00B50E1F"/>
    <w:rsid w:val="00B601B5"/>
    <w:rsid w:val="00B606B6"/>
    <w:rsid w:val="00B61E24"/>
    <w:rsid w:val="00B666A4"/>
    <w:rsid w:val="00B72A03"/>
    <w:rsid w:val="00B73227"/>
    <w:rsid w:val="00B73A8F"/>
    <w:rsid w:val="00B74C09"/>
    <w:rsid w:val="00B80EA0"/>
    <w:rsid w:val="00B83147"/>
    <w:rsid w:val="00B85615"/>
    <w:rsid w:val="00B869B5"/>
    <w:rsid w:val="00B957A6"/>
    <w:rsid w:val="00BA35AB"/>
    <w:rsid w:val="00BA39EC"/>
    <w:rsid w:val="00BB2D3A"/>
    <w:rsid w:val="00BC0133"/>
    <w:rsid w:val="00BC3E5E"/>
    <w:rsid w:val="00BC6739"/>
    <w:rsid w:val="00BD4D1D"/>
    <w:rsid w:val="00BD62C4"/>
    <w:rsid w:val="00BE15D5"/>
    <w:rsid w:val="00BE305C"/>
    <w:rsid w:val="00BE3E3A"/>
    <w:rsid w:val="00BE3E49"/>
    <w:rsid w:val="00BF3917"/>
    <w:rsid w:val="00BF7001"/>
    <w:rsid w:val="00C013A1"/>
    <w:rsid w:val="00C03106"/>
    <w:rsid w:val="00C07DDF"/>
    <w:rsid w:val="00C14262"/>
    <w:rsid w:val="00C33F1E"/>
    <w:rsid w:val="00C47D1B"/>
    <w:rsid w:val="00C55868"/>
    <w:rsid w:val="00C63BB7"/>
    <w:rsid w:val="00C6485C"/>
    <w:rsid w:val="00C6599E"/>
    <w:rsid w:val="00C734A6"/>
    <w:rsid w:val="00C82CAF"/>
    <w:rsid w:val="00C91E6A"/>
    <w:rsid w:val="00C92016"/>
    <w:rsid w:val="00C924E1"/>
    <w:rsid w:val="00C942FB"/>
    <w:rsid w:val="00CA5583"/>
    <w:rsid w:val="00CB15DD"/>
    <w:rsid w:val="00CB63E4"/>
    <w:rsid w:val="00CC3CBA"/>
    <w:rsid w:val="00CC3F6C"/>
    <w:rsid w:val="00CC6DB3"/>
    <w:rsid w:val="00CD2DAD"/>
    <w:rsid w:val="00CE553B"/>
    <w:rsid w:val="00CE5648"/>
    <w:rsid w:val="00CE7BD1"/>
    <w:rsid w:val="00D021EA"/>
    <w:rsid w:val="00D0267B"/>
    <w:rsid w:val="00D030DC"/>
    <w:rsid w:val="00D04A99"/>
    <w:rsid w:val="00D05AEC"/>
    <w:rsid w:val="00D140C2"/>
    <w:rsid w:val="00D22F6A"/>
    <w:rsid w:val="00D22FF7"/>
    <w:rsid w:val="00D24410"/>
    <w:rsid w:val="00D26D98"/>
    <w:rsid w:val="00D43963"/>
    <w:rsid w:val="00D43A52"/>
    <w:rsid w:val="00D458C7"/>
    <w:rsid w:val="00D65477"/>
    <w:rsid w:val="00D6586C"/>
    <w:rsid w:val="00D672B7"/>
    <w:rsid w:val="00D70CCF"/>
    <w:rsid w:val="00D76756"/>
    <w:rsid w:val="00D768FD"/>
    <w:rsid w:val="00D7711A"/>
    <w:rsid w:val="00D8154D"/>
    <w:rsid w:val="00D85171"/>
    <w:rsid w:val="00D85653"/>
    <w:rsid w:val="00D860FB"/>
    <w:rsid w:val="00D87543"/>
    <w:rsid w:val="00D91AA7"/>
    <w:rsid w:val="00D94C40"/>
    <w:rsid w:val="00DA20EE"/>
    <w:rsid w:val="00DA46FD"/>
    <w:rsid w:val="00DA7C08"/>
    <w:rsid w:val="00DC1BB2"/>
    <w:rsid w:val="00DC3B05"/>
    <w:rsid w:val="00DC40E7"/>
    <w:rsid w:val="00DD4FB9"/>
    <w:rsid w:val="00DE236F"/>
    <w:rsid w:val="00DF27FF"/>
    <w:rsid w:val="00E00138"/>
    <w:rsid w:val="00E06AA1"/>
    <w:rsid w:val="00E216B2"/>
    <w:rsid w:val="00E2375C"/>
    <w:rsid w:val="00E23E84"/>
    <w:rsid w:val="00E247FE"/>
    <w:rsid w:val="00E33A0A"/>
    <w:rsid w:val="00E36A8D"/>
    <w:rsid w:val="00E427CB"/>
    <w:rsid w:val="00E51A00"/>
    <w:rsid w:val="00E60673"/>
    <w:rsid w:val="00E6206A"/>
    <w:rsid w:val="00E72C75"/>
    <w:rsid w:val="00E766B6"/>
    <w:rsid w:val="00E96136"/>
    <w:rsid w:val="00EA2ECB"/>
    <w:rsid w:val="00EA48BF"/>
    <w:rsid w:val="00EB76C6"/>
    <w:rsid w:val="00EC509E"/>
    <w:rsid w:val="00ED0882"/>
    <w:rsid w:val="00ED5B6B"/>
    <w:rsid w:val="00ED5F19"/>
    <w:rsid w:val="00EE37B7"/>
    <w:rsid w:val="00EE5854"/>
    <w:rsid w:val="00EF4530"/>
    <w:rsid w:val="00EF4AD3"/>
    <w:rsid w:val="00F009C0"/>
    <w:rsid w:val="00F03BDA"/>
    <w:rsid w:val="00F201DA"/>
    <w:rsid w:val="00F22F2A"/>
    <w:rsid w:val="00F26E36"/>
    <w:rsid w:val="00F36AA9"/>
    <w:rsid w:val="00F402FE"/>
    <w:rsid w:val="00F42B88"/>
    <w:rsid w:val="00F5450A"/>
    <w:rsid w:val="00F55488"/>
    <w:rsid w:val="00F57EE4"/>
    <w:rsid w:val="00F57F49"/>
    <w:rsid w:val="00F60B53"/>
    <w:rsid w:val="00F60EC0"/>
    <w:rsid w:val="00F67F32"/>
    <w:rsid w:val="00F81DB2"/>
    <w:rsid w:val="00F9458B"/>
    <w:rsid w:val="00FA013D"/>
    <w:rsid w:val="00FA2465"/>
    <w:rsid w:val="00FA4ED8"/>
    <w:rsid w:val="00FB7A35"/>
    <w:rsid w:val="00FC3790"/>
    <w:rsid w:val="00FC4F45"/>
    <w:rsid w:val="00FD0516"/>
    <w:rsid w:val="00FD31EE"/>
    <w:rsid w:val="00FE4F44"/>
    <w:rsid w:val="00FF56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teal"/>
    </o:shapedefaults>
    <o:shapelayout v:ext="edit">
      <o:idmap v:ext="edit" data="1"/>
    </o:shapelayout>
  </w:shapeDefaults>
  <w:decimalSymbol w:val="."/>
  <w:listSeparator w:val=","/>
  <w14:docId w14:val="66FEFF1E"/>
  <w15:chartTrackingRefBased/>
  <w15:docId w15:val="{DA124987-EB61-476D-B1E0-4C80B978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AC"/>
  </w:style>
  <w:style w:type="paragraph" w:styleId="Heading1">
    <w:name w:val="heading 1"/>
    <w:basedOn w:val="Normal"/>
    <w:next w:val="Normal"/>
    <w:link w:val="Heading1Char"/>
    <w:uiPriority w:val="9"/>
    <w:qFormat/>
    <w:rsid w:val="003C4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4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4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CA4"/>
    <w:rPr>
      <w:rFonts w:eastAsiaTheme="majorEastAsia" w:cstheme="majorBidi"/>
      <w:color w:val="272727" w:themeColor="text1" w:themeTint="D8"/>
    </w:rPr>
  </w:style>
  <w:style w:type="paragraph" w:styleId="Title">
    <w:name w:val="Title"/>
    <w:basedOn w:val="Normal"/>
    <w:next w:val="Normal"/>
    <w:link w:val="TitleChar"/>
    <w:uiPriority w:val="10"/>
    <w:qFormat/>
    <w:rsid w:val="003C4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CA4"/>
    <w:pPr>
      <w:spacing w:before="160"/>
      <w:jc w:val="center"/>
    </w:pPr>
    <w:rPr>
      <w:i/>
      <w:iCs/>
      <w:color w:val="404040" w:themeColor="text1" w:themeTint="BF"/>
    </w:rPr>
  </w:style>
  <w:style w:type="character" w:customStyle="1" w:styleId="QuoteChar">
    <w:name w:val="Quote Char"/>
    <w:basedOn w:val="DefaultParagraphFont"/>
    <w:link w:val="Quote"/>
    <w:uiPriority w:val="29"/>
    <w:rsid w:val="003C4CA4"/>
    <w:rPr>
      <w:i/>
      <w:iCs/>
      <w:color w:val="404040" w:themeColor="text1" w:themeTint="BF"/>
    </w:rPr>
  </w:style>
  <w:style w:type="paragraph" w:styleId="ListParagraph">
    <w:name w:val="List Paragraph"/>
    <w:basedOn w:val="Normal"/>
    <w:uiPriority w:val="34"/>
    <w:qFormat/>
    <w:rsid w:val="003C4CA4"/>
    <w:pPr>
      <w:ind w:left="720"/>
      <w:contextualSpacing/>
    </w:pPr>
  </w:style>
  <w:style w:type="character" w:styleId="IntenseEmphasis">
    <w:name w:val="Intense Emphasis"/>
    <w:basedOn w:val="DefaultParagraphFont"/>
    <w:uiPriority w:val="21"/>
    <w:qFormat/>
    <w:rsid w:val="003C4CA4"/>
    <w:rPr>
      <w:i/>
      <w:iCs/>
      <w:color w:val="0F4761" w:themeColor="accent1" w:themeShade="BF"/>
    </w:rPr>
  </w:style>
  <w:style w:type="paragraph" w:styleId="IntenseQuote">
    <w:name w:val="Intense Quote"/>
    <w:basedOn w:val="Normal"/>
    <w:next w:val="Normal"/>
    <w:link w:val="IntenseQuoteChar"/>
    <w:uiPriority w:val="30"/>
    <w:qFormat/>
    <w:rsid w:val="003C4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CA4"/>
    <w:rPr>
      <w:i/>
      <w:iCs/>
      <w:color w:val="0F4761" w:themeColor="accent1" w:themeShade="BF"/>
    </w:rPr>
  </w:style>
  <w:style w:type="character" w:styleId="IntenseReference">
    <w:name w:val="Intense Reference"/>
    <w:basedOn w:val="DefaultParagraphFont"/>
    <w:uiPriority w:val="32"/>
    <w:qFormat/>
    <w:rsid w:val="003C4CA4"/>
    <w:rPr>
      <w:b/>
      <w:bCs/>
      <w:smallCaps/>
      <w:color w:val="0F4761" w:themeColor="accent1" w:themeShade="BF"/>
      <w:spacing w:val="5"/>
    </w:rPr>
  </w:style>
  <w:style w:type="paragraph" w:styleId="Header">
    <w:name w:val="header"/>
    <w:basedOn w:val="Normal"/>
    <w:link w:val="HeaderChar"/>
    <w:uiPriority w:val="99"/>
    <w:unhideWhenUsed/>
    <w:rsid w:val="00107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5ED"/>
  </w:style>
  <w:style w:type="paragraph" w:styleId="Footer">
    <w:name w:val="footer"/>
    <w:basedOn w:val="Normal"/>
    <w:link w:val="FooterChar"/>
    <w:uiPriority w:val="99"/>
    <w:unhideWhenUsed/>
    <w:rsid w:val="00107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5ED"/>
  </w:style>
  <w:style w:type="character" w:styleId="Hyperlink">
    <w:name w:val="Hyperlink"/>
    <w:basedOn w:val="DefaultParagraphFont"/>
    <w:uiPriority w:val="99"/>
    <w:unhideWhenUsed/>
    <w:rsid w:val="00DA46FD"/>
    <w:rPr>
      <w:color w:val="467886"/>
      <w:u w:val="single"/>
    </w:rPr>
  </w:style>
  <w:style w:type="character" w:styleId="FootnoteReference">
    <w:name w:val="footnote reference"/>
    <w:basedOn w:val="DefaultParagraphFont"/>
    <w:uiPriority w:val="99"/>
    <w:semiHidden/>
    <w:unhideWhenUsed/>
    <w:rsid w:val="00107528"/>
    <w:rPr>
      <w:vertAlign w:val="superscript"/>
    </w:rPr>
  </w:style>
  <w:style w:type="character" w:styleId="UnresolvedMention">
    <w:name w:val="Unresolved Mention"/>
    <w:basedOn w:val="DefaultParagraphFont"/>
    <w:uiPriority w:val="99"/>
    <w:semiHidden/>
    <w:unhideWhenUsed/>
    <w:rsid w:val="005D4D00"/>
    <w:rPr>
      <w:color w:val="605E5C"/>
      <w:shd w:val="clear" w:color="auto" w:fill="E1DFDD"/>
    </w:rPr>
  </w:style>
  <w:style w:type="paragraph" w:styleId="FootnoteText">
    <w:name w:val="footnote text"/>
    <w:basedOn w:val="Normal"/>
    <w:link w:val="FootnoteTextChar"/>
    <w:uiPriority w:val="99"/>
    <w:semiHidden/>
    <w:unhideWhenUsed/>
    <w:rsid w:val="002F4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A73"/>
    <w:rPr>
      <w:sz w:val="20"/>
      <w:szCs w:val="20"/>
    </w:rPr>
  </w:style>
  <w:style w:type="character" w:styleId="CommentReference">
    <w:name w:val="annotation reference"/>
    <w:basedOn w:val="DefaultParagraphFont"/>
    <w:uiPriority w:val="99"/>
    <w:semiHidden/>
    <w:unhideWhenUsed/>
    <w:rsid w:val="004E4E9D"/>
    <w:rPr>
      <w:sz w:val="16"/>
      <w:szCs w:val="16"/>
    </w:rPr>
  </w:style>
  <w:style w:type="paragraph" w:styleId="CommentText">
    <w:name w:val="annotation text"/>
    <w:basedOn w:val="Normal"/>
    <w:link w:val="CommentTextChar"/>
    <w:uiPriority w:val="99"/>
    <w:unhideWhenUsed/>
    <w:rsid w:val="004E4E9D"/>
    <w:pPr>
      <w:spacing w:line="240" w:lineRule="auto"/>
    </w:pPr>
    <w:rPr>
      <w:sz w:val="20"/>
      <w:szCs w:val="20"/>
    </w:rPr>
  </w:style>
  <w:style w:type="character" w:customStyle="1" w:styleId="CommentTextChar">
    <w:name w:val="Comment Text Char"/>
    <w:basedOn w:val="DefaultParagraphFont"/>
    <w:link w:val="CommentText"/>
    <w:uiPriority w:val="99"/>
    <w:rsid w:val="004E4E9D"/>
    <w:rPr>
      <w:sz w:val="20"/>
      <w:szCs w:val="20"/>
    </w:rPr>
  </w:style>
  <w:style w:type="paragraph" w:styleId="CommentSubject">
    <w:name w:val="annotation subject"/>
    <w:basedOn w:val="CommentText"/>
    <w:next w:val="CommentText"/>
    <w:link w:val="CommentSubjectChar"/>
    <w:uiPriority w:val="99"/>
    <w:semiHidden/>
    <w:unhideWhenUsed/>
    <w:rsid w:val="004E4E9D"/>
    <w:rPr>
      <w:b/>
      <w:bCs/>
    </w:rPr>
  </w:style>
  <w:style w:type="character" w:customStyle="1" w:styleId="CommentSubjectChar">
    <w:name w:val="Comment Subject Char"/>
    <w:basedOn w:val="CommentTextChar"/>
    <w:link w:val="CommentSubject"/>
    <w:uiPriority w:val="99"/>
    <w:semiHidden/>
    <w:rsid w:val="004E4E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6649">
      <w:bodyDiv w:val="1"/>
      <w:marLeft w:val="0"/>
      <w:marRight w:val="0"/>
      <w:marTop w:val="0"/>
      <w:marBottom w:val="0"/>
      <w:divBdr>
        <w:top w:val="none" w:sz="0" w:space="0" w:color="auto"/>
        <w:left w:val="none" w:sz="0" w:space="0" w:color="auto"/>
        <w:bottom w:val="none" w:sz="0" w:space="0" w:color="auto"/>
        <w:right w:val="none" w:sz="0" w:space="0" w:color="auto"/>
      </w:divBdr>
      <w:divsChild>
        <w:div w:id="314915254">
          <w:marLeft w:val="0"/>
          <w:marRight w:val="0"/>
          <w:marTop w:val="0"/>
          <w:marBottom w:val="0"/>
          <w:divBdr>
            <w:top w:val="none" w:sz="0" w:space="0" w:color="auto"/>
            <w:left w:val="none" w:sz="0" w:space="0" w:color="auto"/>
            <w:bottom w:val="none" w:sz="0" w:space="0" w:color="auto"/>
            <w:right w:val="none" w:sz="0" w:space="0" w:color="auto"/>
          </w:divBdr>
        </w:div>
        <w:div w:id="446853921">
          <w:marLeft w:val="0"/>
          <w:marRight w:val="0"/>
          <w:marTop w:val="0"/>
          <w:marBottom w:val="0"/>
          <w:divBdr>
            <w:top w:val="none" w:sz="0" w:space="0" w:color="auto"/>
            <w:left w:val="none" w:sz="0" w:space="0" w:color="auto"/>
            <w:bottom w:val="none" w:sz="0" w:space="0" w:color="auto"/>
            <w:right w:val="none" w:sz="0" w:space="0" w:color="auto"/>
          </w:divBdr>
        </w:div>
        <w:div w:id="583220445">
          <w:marLeft w:val="0"/>
          <w:marRight w:val="0"/>
          <w:marTop w:val="0"/>
          <w:marBottom w:val="0"/>
          <w:divBdr>
            <w:top w:val="none" w:sz="0" w:space="0" w:color="auto"/>
            <w:left w:val="none" w:sz="0" w:space="0" w:color="auto"/>
            <w:bottom w:val="none" w:sz="0" w:space="0" w:color="auto"/>
            <w:right w:val="none" w:sz="0" w:space="0" w:color="auto"/>
          </w:divBdr>
        </w:div>
        <w:div w:id="927540196">
          <w:marLeft w:val="0"/>
          <w:marRight w:val="0"/>
          <w:marTop w:val="0"/>
          <w:marBottom w:val="0"/>
          <w:divBdr>
            <w:top w:val="none" w:sz="0" w:space="0" w:color="auto"/>
            <w:left w:val="none" w:sz="0" w:space="0" w:color="auto"/>
            <w:bottom w:val="none" w:sz="0" w:space="0" w:color="auto"/>
            <w:right w:val="none" w:sz="0" w:space="0" w:color="auto"/>
          </w:divBdr>
        </w:div>
        <w:div w:id="1876035622">
          <w:marLeft w:val="0"/>
          <w:marRight w:val="0"/>
          <w:marTop w:val="0"/>
          <w:marBottom w:val="0"/>
          <w:divBdr>
            <w:top w:val="none" w:sz="0" w:space="0" w:color="auto"/>
            <w:left w:val="none" w:sz="0" w:space="0" w:color="auto"/>
            <w:bottom w:val="none" w:sz="0" w:space="0" w:color="auto"/>
            <w:right w:val="none" w:sz="0" w:space="0" w:color="auto"/>
          </w:divBdr>
        </w:div>
        <w:div w:id="2078742123">
          <w:marLeft w:val="0"/>
          <w:marRight w:val="0"/>
          <w:marTop w:val="0"/>
          <w:marBottom w:val="0"/>
          <w:divBdr>
            <w:top w:val="none" w:sz="0" w:space="0" w:color="auto"/>
            <w:left w:val="none" w:sz="0" w:space="0" w:color="auto"/>
            <w:bottom w:val="none" w:sz="0" w:space="0" w:color="auto"/>
            <w:right w:val="none" w:sz="0" w:space="0" w:color="auto"/>
          </w:divBdr>
        </w:div>
      </w:divsChild>
    </w:div>
    <w:div w:id="46998131">
      <w:bodyDiv w:val="1"/>
      <w:marLeft w:val="0"/>
      <w:marRight w:val="0"/>
      <w:marTop w:val="0"/>
      <w:marBottom w:val="0"/>
      <w:divBdr>
        <w:top w:val="none" w:sz="0" w:space="0" w:color="auto"/>
        <w:left w:val="none" w:sz="0" w:space="0" w:color="auto"/>
        <w:bottom w:val="none" w:sz="0" w:space="0" w:color="auto"/>
        <w:right w:val="none" w:sz="0" w:space="0" w:color="auto"/>
      </w:divBdr>
      <w:divsChild>
        <w:div w:id="272518725">
          <w:marLeft w:val="0"/>
          <w:marRight w:val="0"/>
          <w:marTop w:val="0"/>
          <w:marBottom w:val="0"/>
          <w:divBdr>
            <w:top w:val="none" w:sz="0" w:space="0" w:color="auto"/>
            <w:left w:val="none" w:sz="0" w:space="0" w:color="auto"/>
            <w:bottom w:val="none" w:sz="0" w:space="0" w:color="auto"/>
            <w:right w:val="none" w:sz="0" w:space="0" w:color="auto"/>
          </w:divBdr>
        </w:div>
        <w:div w:id="987824194">
          <w:marLeft w:val="0"/>
          <w:marRight w:val="0"/>
          <w:marTop w:val="0"/>
          <w:marBottom w:val="0"/>
          <w:divBdr>
            <w:top w:val="none" w:sz="0" w:space="0" w:color="auto"/>
            <w:left w:val="none" w:sz="0" w:space="0" w:color="auto"/>
            <w:bottom w:val="none" w:sz="0" w:space="0" w:color="auto"/>
            <w:right w:val="none" w:sz="0" w:space="0" w:color="auto"/>
          </w:divBdr>
        </w:div>
        <w:div w:id="1039432676">
          <w:marLeft w:val="0"/>
          <w:marRight w:val="0"/>
          <w:marTop w:val="0"/>
          <w:marBottom w:val="0"/>
          <w:divBdr>
            <w:top w:val="none" w:sz="0" w:space="0" w:color="auto"/>
            <w:left w:val="none" w:sz="0" w:space="0" w:color="auto"/>
            <w:bottom w:val="none" w:sz="0" w:space="0" w:color="auto"/>
            <w:right w:val="none" w:sz="0" w:space="0" w:color="auto"/>
          </w:divBdr>
        </w:div>
        <w:div w:id="1199388705">
          <w:marLeft w:val="0"/>
          <w:marRight w:val="0"/>
          <w:marTop w:val="0"/>
          <w:marBottom w:val="0"/>
          <w:divBdr>
            <w:top w:val="none" w:sz="0" w:space="0" w:color="auto"/>
            <w:left w:val="none" w:sz="0" w:space="0" w:color="auto"/>
            <w:bottom w:val="none" w:sz="0" w:space="0" w:color="auto"/>
            <w:right w:val="none" w:sz="0" w:space="0" w:color="auto"/>
          </w:divBdr>
        </w:div>
        <w:div w:id="1634403677">
          <w:marLeft w:val="0"/>
          <w:marRight w:val="0"/>
          <w:marTop w:val="0"/>
          <w:marBottom w:val="0"/>
          <w:divBdr>
            <w:top w:val="none" w:sz="0" w:space="0" w:color="auto"/>
            <w:left w:val="none" w:sz="0" w:space="0" w:color="auto"/>
            <w:bottom w:val="none" w:sz="0" w:space="0" w:color="auto"/>
            <w:right w:val="none" w:sz="0" w:space="0" w:color="auto"/>
          </w:divBdr>
        </w:div>
        <w:div w:id="1905985893">
          <w:marLeft w:val="0"/>
          <w:marRight w:val="0"/>
          <w:marTop w:val="0"/>
          <w:marBottom w:val="0"/>
          <w:divBdr>
            <w:top w:val="none" w:sz="0" w:space="0" w:color="auto"/>
            <w:left w:val="none" w:sz="0" w:space="0" w:color="auto"/>
            <w:bottom w:val="none" w:sz="0" w:space="0" w:color="auto"/>
            <w:right w:val="none" w:sz="0" w:space="0" w:color="auto"/>
          </w:divBdr>
        </w:div>
      </w:divsChild>
    </w:div>
    <w:div w:id="83959573">
      <w:bodyDiv w:val="1"/>
      <w:marLeft w:val="0"/>
      <w:marRight w:val="0"/>
      <w:marTop w:val="0"/>
      <w:marBottom w:val="0"/>
      <w:divBdr>
        <w:top w:val="none" w:sz="0" w:space="0" w:color="auto"/>
        <w:left w:val="none" w:sz="0" w:space="0" w:color="auto"/>
        <w:bottom w:val="none" w:sz="0" w:space="0" w:color="auto"/>
        <w:right w:val="none" w:sz="0" w:space="0" w:color="auto"/>
      </w:divBdr>
    </w:div>
    <w:div w:id="206383365">
      <w:bodyDiv w:val="1"/>
      <w:marLeft w:val="0"/>
      <w:marRight w:val="0"/>
      <w:marTop w:val="0"/>
      <w:marBottom w:val="0"/>
      <w:divBdr>
        <w:top w:val="none" w:sz="0" w:space="0" w:color="auto"/>
        <w:left w:val="none" w:sz="0" w:space="0" w:color="auto"/>
        <w:bottom w:val="none" w:sz="0" w:space="0" w:color="auto"/>
        <w:right w:val="none" w:sz="0" w:space="0" w:color="auto"/>
      </w:divBdr>
      <w:divsChild>
        <w:div w:id="98453773">
          <w:marLeft w:val="0"/>
          <w:marRight w:val="0"/>
          <w:marTop w:val="0"/>
          <w:marBottom w:val="0"/>
          <w:divBdr>
            <w:top w:val="none" w:sz="0" w:space="0" w:color="auto"/>
            <w:left w:val="none" w:sz="0" w:space="0" w:color="auto"/>
            <w:bottom w:val="none" w:sz="0" w:space="0" w:color="auto"/>
            <w:right w:val="none" w:sz="0" w:space="0" w:color="auto"/>
          </w:divBdr>
        </w:div>
        <w:div w:id="117341273">
          <w:marLeft w:val="0"/>
          <w:marRight w:val="0"/>
          <w:marTop w:val="0"/>
          <w:marBottom w:val="0"/>
          <w:divBdr>
            <w:top w:val="none" w:sz="0" w:space="0" w:color="auto"/>
            <w:left w:val="none" w:sz="0" w:space="0" w:color="auto"/>
            <w:bottom w:val="none" w:sz="0" w:space="0" w:color="auto"/>
            <w:right w:val="none" w:sz="0" w:space="0" w:color="auto"/>
          </w:divBdr>
        </w:div>
      </w:divsChild>
    </w:div>
    <w:div w:id="318190100">
      <w:bodyDiv w:val="1"/>
      <w:marLeft w:val="0"/>
      <w:marRight w:val="0"/>
      <w:marTop w:val="0"/>
      <w:marBottom w:val="0"/>
      <w:divBdr>
        <w:top w:val="none" w:sz="0" w:space="0" w:color="auto"/>
        <w:left w:val="none" w:sz="0" w:space="0" w:color="auto"/>
        <w:bottom w:val="none" w:sz="0" w:space="0" w:color="auto"/>
        <w:right w:val="none" w:sz="0" w:space="0" w:color="auto"/>
      </w:divBdr>
      <w:divsChild>
        <w:div w:id="976568374">
          <w:marLeft w:val="0"/>
          <w:marRight w:val="0"/>
          <w:marTop w:val="0"/>
          <w:marBottom w:val="0"/>
          <w:divBdr>
            <w:top w:val="none" w:sz="0" w:space="0" w:color="auto"/>
            <w:left w:val="none" w:sz="0" w:space="0" w:color="auto"/>
            <w:bottom w:val="none" w:sz="0" w:space="0" w:color="auto"/>
            <w:right w:val="none" w:sz="0" w:space="0" w:color="auto"/>
          </w:divBdr>
        </w:div>
        <w:div w:id="1855458876">
          <w:marLeft w:val="0"/>
          <w:marRight w:val="0"/>
          <w:marTop w:val="0"/>
          <w:marBottom w:val="0"/>
          <w:divBdr>
            <w:top w:val="none" w:sz="0" w:space="0" w:color="auto"/>
            <w:left w:val="none" w:sz="0" w:space="0" w:color="auto"/>
            <w:bottom w:val="none" w:sz="0" w:space="0" w:color="auto"/>
            <w:right w:val="none" w:sz="0" w:space="0" w:color="auto"/>
          </w:divBdr>
        </w:div>
      </w:divsChild>
    </w:div>
    <w:div w:id="591551565">
      <w:bodyDiv w:val="1"/>
      <w:marLeft w:val="0"/>
      <w:marRight w:val="0"/>
      <w:marTop w:val="0"/>
      <w:marBottom w:val="0"/>
      <w:divBdr>
        <w:top w:val="none" w:sz="0" w:space="0" w:color="auto"/>
        <w:left w:val="none" w:sz="0" w:space="0" w:color="auto"/>
        <w:bottom w:val="none" w:sz="0" w:space="0" w:color="auto"/>
        <w:right w:val="none" w:sz="0" w:space="0" w:color="auto"/>
      </w:divBdr>
      <w:divsChild>
        <w:div w:id="122702141">
          <w:marLeft w:val="0"/>
          <w:marRight w:val="0"/>
          <w:marTop w:val="0"/>
          <w:marBottom w:val="0"/>
          <w:divBdr>
            <w:top w:val="none" w:sz="0" w:space="0" w:color="auto"/>
            <w:left w:val="none" w:sz="0" w:space="0" w:color="auto"/>
            <w:bottom w:val="none" w:sz="0" w:space="0" w:color="auto"/>
            <w:right w:val="none" w:sz="0" w:space="0" w:color="auto"/>
          </w:divBdr>
        </w:div>
        <w:div w:id="197591802">
          <w:marLeft w:val="0"/>
          <w:marRight w:val="0"/>
          <w:marTop w:val="0"/>
          <w:marBottom w:val="0"/>
          <w:divBdr>
            <w:top w:val="none" w:sz="0" w:space="0" w:color="auto"/>
            <w:left w:val="none" w:sz="0" w:space="0" w:color="auto"/>
            <w:bottom w:val="none" w:sz="0" w:space="0" w:color="auto"/>
            <w:right w:val="none" w:sz="0" w:space="0" w:color="auto"/>
          </w:divBdr>
        </w:div>
        <w:div w:id="258022678">
          <w:marLeft w:val="0"/>
          <w:marRight w:val="0"/>
          <w:marTop w:val="0"/>
          <w:marBottom w:val="0"/>
          <w:divBdr>
            <w:top w:val="none" w:sz="0" w:space="0" w:color="auto"/>
            <w:left w:val="none" w:sz="0" w:space="0" w:color="auto"/>
            <w:bottom w:val="none" w:sz="0" w:space="0" w:color="auto"/>
            <w:right w:val="none" w:sz="0" w:space="0" w:color="auto"/>
          </w:divBdr>
        </w:div>
        <w:div w:id="566190733">
          <w:marLeft w:val="0"/>
          <w:marRight w:val="0"/>
          <w:marTop w:val="0"/>
          <w:marBottom w:val="0"/>
          <w:divBdr>
            <w:top w:val="none" w:sz="0" w:space="0" w:color="auto"/>
            <w:left w:val="none" w:sz="0" w:space="0" w:color="auto"/>
            <w:bottom w:val="none" w:sz="0" w:space="0" w:color="auto"/>
            <w:right w:val="none" w:sz="0" w:space="0" w:color="auto"/>
          </w:divBdr>
        </w:div>
        <w:div w:id="666592852">
          <w:marLeft w:val="0"/>
          <w:marRight w:val="0"/>
          <w:marTop w:val="0"/>
          <w:marBottom w:val="0"/>
          <w:divBdr>
            <w:top w:val="none" w:sz="0" w:space="0" w:color="auto"/>
            <w:left w:val="none" w:sz="0" w:space="0" w:color="auto"/>
            <w:bottom w:val="none" w:sz="0" w:space="0" w:color="auto"/>
            <w:right w:val="none" w:sz="0" w:space="0" w:color="auto"/>
          </w:divBdr>
        </w:div>
        <w:div w:id="874586437">
          <w:marLeft w:val="0"/>
          <w:marRight w:val="0"/>
          <w:marTop w:val="0"/>
          <w:marBottom w:val="0"/>
          <w:divBdr>
            <w:top w:val="none" w:sz="0" w:space="0" w:color="auto"/>
            <w:left w:val="none" w:sz="0" w:space="0" w:color="auto"/>
            <w:bottom w:val="none" w:sz="0" w:space="0" w:color="auto"/>
            <w:right w:val="none" w:sz="0" w:space="0" w:color="auto"/>
          </w:divBdr>
        </w:div>
        <w:div w:id="890270422">
          <w:marLeft w:val="0"/>
          <w:marRight w:val="0"/>
          <w:marTop w:val="0"/>
          <w:marBottom w:val="0"/>
          <w:divBdr>
            <w:top w:val="none" w:sz="0" w:space="0" w:color="auto"/>
            <w:left w:val="none" w:sz="0" w:space="0" w:color="auto"/>
            <w:bottom w:val="none" w:sz="0" w:space="0" w:color="auto"/>
            <w:right w:val="none" w:sz="0" w:space="0" w:color="auto"/>
          </w:divBdr>
        </w:div>
        <w:div w:id="947932172">
          <w:marLeft w:val="0"/>
          <w:marRight w:val="0"/>
          <w:marTop w:val="0"/>
          <w:marBottom w:val="0"/>
          <w:divBdr>
            <w:top w:val="none" w:sz="0" w:space="0" w:color="auto"/>
            <w:left w:val="none" w:sz="0" w:space="0" w:color="auto"/>
            <w:bottom w:val="none" w:sz="0" w:space="0" w:color="auto"/>
            <w:right w:val="none" w:sz="0" w:space="0" w:color="auto"/>
          </w:divBdr>
        </w:div>
        <w:div w:id="960570285">
          <w:marLeft w:val="0"/>
          <w:marRight w:val="0"/>
          <w:marTop w:val="0"/>
          <w:marBottom w:val="0"/>
          <w:divBdr>
            <w:top w:val="none" w:sz="0" w:space="0" w:color="auto"/>
            <w:left w:val="none" w:sz="0" w:space="0" w:color="auto"/>
            <w:bottom w:val="none" w:sz="0" w:space="0" w:color="auto"/>
            <w:right w:val="none" w:sz="0" w:space="0" w:color="auto"/>
          </w:divBdr>
        </w:div>
        <w:div w:id="963001771">
          <w:marLeft w:val="0"/>
          <w:marRight w:val="0"/>
          <w:marTop w:val="0"/>
          <w:marBottom w:val="0"/>
          <w:divBdr>
            <w:top w:val="none" w:sz="0" w:space="0" w:color="auto"/>
            <w:left w:val="none" w:sz="0" w:space="0" w:color="auto"/>
            <w:bottom w:val="none" w:sz="0" w:space="0" w:color="auto"/>
            <w:right w:val="none" w:sz="0" w:space="0" w:color="auto"/>
          </w:divBdr>
        </w:div>
        <w:div w:id="1014183808">
          <w:marLeft w:val="0"/>
          <w:marRight w:val="0"/>
          <w:marTop w:val="0"/>
          <w:marBottom w:val="0"/>
          <w:divBdr>
            <w:top w:val="none" w:sz="0" w:space="0" w:color="auto"/>
            <w:left w:val="none" w:sz="0" w:space="0" w:color="auto"/>
            <w:bottom w:val="none" w:sz="0" w:space="0" w:color="auto"/>
            <w:right w:val="none" w:sz="0" w:space="0" w:color="auto"/>
          </w:divBdr>
        </w:div>
        <w:div w:id="1186596065">
          <w:marLeft w:val="0"/>
          <w:marRight w:val="0"/>
          <w:marTop w:val="0"/>
          <w:marBottom w:val="0"/>
          <w:divBdr>
            <w:top w:val="none" w:sz="0" w:space="0" w:color="auto"/>
            <w:left w:val="none" w:sz="0" w:space="0" w:color="auto"/>
            <w:bottom w:val="none" w:sz="0" w:space="0" w:color="auto"/>
            <w:right w:val="none" w:sz="0" w:space="0" w:color="auto"/>
          </w:divBdr>
        </w:div>
        <w:div w:id="1400863728">
          <w:marLeft w:val="0"/>
          <w:marRight w:val="0"/>
          <w:marTop w:val="0"/>
          <w:marBottom w:val="0"/>
          <w:divBdr>
            <w:top w:val="none" w:sz="0" w:space="0" w:color="auto"/>
            <w:left w:val="none" w:sz="0" w:space="0" w:color="auto"/>
            <w:bottom w:val="none" w:sz="0" w:space="0" w:color="auto"/>
            <w:right w:val="none" w:sz="0" w:space="0" w:color="auto"/>
          </w:divBdr>
        </w:div>
        <w:div w:id="1404134572">
          <w:marLeft w:val="0"/>
          <w:marRight w:val="0"/>
          <w:marTop w:val="0"/>
          <w:marBottom w:val="0"/>
          <w:divBdr>
            <w:top w:val="none" w:sz="0" w:space="0" w:color="auto"/>
            <w:left w:val="none" w:sz="0" w:space="0" w:color="auto"/>
            <w:bottom w:val="none" w:sz="0" w:space="0" w:color="auto"/>
            <w:right w:val="none" w:sz="0" w:space="0" w:color="auto"/>
          </w:divBdr>
        </w:div>
        <w:div w:id="1410074672">
          <w:marLeft w:val="0"/>
          <w:marRight w:val="0"/>
          <w:marTop w:val="0"/>
          <w:marBottom w:val="0"/>
          <w:divBdr>
            <w:top w:val="none" w:sz="0" w:space="0" w:color="auto"/>
            <w:left w:val="none" w:sz="0" w:space="0" w:color="auto"/>
            <w:bottom w:val="none" w:sz="0" w:space="0" w:color="auto"/>
            <w:right w:val="none" w:sz="0" w:space="0" w:color="auto"/>
          </w:divBdr>
        </w:div>
        <w:div w:id="1431586689">
          <w:marLeft w:val="0"/>
          <w:marRight w:val="0"/>
          <w:marTop w:val="0"/>
          <w:marBottom w:val="0"/>
          <w:divBdr>
            <w:top w:val="none" w:sz="0" w:space="0" w:color="auto"/>
            <w:left w:val="none" w:sz="0" w:space="0" w:color="auto"/>
            <w:bottom w:val="none" w:sz="0" w:space="0" w:color="auto"/>
            <w:right w:val="none" w:sz="0" w:space="0" w:color="auto"/>
          </w:divBdr>
        </w:div>
        <w:div w:id="1810904203">
          <w:marLeft w:val="0"/>
          <w:marRight w:val="0"/>
          <w:marTop w:val="0"/>
          <w:marBottom w:val="0"/>
          <w:divBdr>
            <w:top w:val="none" w:sz="0" w:space="0" w:color="auto"/>
            <w:left w:val="none" w:sz="0" w:space="0" w:color="auto"/>
            <w:bottom w:val="none" w:sz="0" w:space="0" w:color="auto"/>
            <w:right w:val="none" w:sz="0" w:space="0" w:color="auto"/>
          </w:divBdr>
        </w:div>
        <w:div w:id="1824590052">
          <w:marLeft w:val="0"/>
          <w:marRight w:val="0"/>
          <w:marTop w:val="0"/>
          <w:marBottom w:val="0"/>
          <w:divBdr>
            <w:top w:val="none" w:sz="0" w:space="0" w:color="auto"/>
            <w:left w:val="none" w:sz="0" w:space="0" w:color="auto"/>
            <w:bottom w:val="none" w:sz="0" w:space="0" w:color="auto"/>
            <w:right w:val="none" w:sz="0" w:space="0" w:color="auto"/>
          </w:divBdr>
        </w:div>
        <w:div w:id="1846362355">
          <w:marLeft w:val="0"/>
          <w:marRight w:val="0"/>
          <w:marTop w:val="0"/>
          <w:marBottom w:val="0"/>
          <w:divBdr>
            <w:top w:val="none" w:sz="0" w:space="0" w:color="auto"/>
            <w:left w:val="none" w:sz="0" w:space="0" w:color="auto"/>
            <w:bottom w:val="none" w:sz="0" w:space="0" w:color="auto"/>
            <w:right w:val="none" w:sz="0" w:space="0" w:color="auto"/>
          </w:divBdr>
        </w:div>
        <w:div w:id="2109081982">
          <w:marLeft w:val="0"/>
          <w:marRight w:val="0"/>
          <w:marTop w:val="0"/>
          <w:marBottom w:val="0"/>
          <w:divBdr>
            <w:top w:val="none" w:sz="0" w:space="0" w:color="auto"/>
            <w:left w:val="none" w:sz="0" w:space="0" w:color="auto"/>
            <w:bottom w:val="none" w:sz="0" w:space="0" w:color="auto"/>
            <w:right w:val="none" w:sz="0" w:space="0" w:color="auto"/>
          </w:divBdr>
        </w:div>
        <w:div w:id="2143112652">
          <w:marLeft w:val="0"/>
          <w:marRight w:val="0"/>
          <w:marTop w:val="0"/>
          <w:marBottom w:val="0"/>
          <w:divBdr>
            <w:top w:val="none" w:sz="0" w:space="0" w:color="auto"/>
            <w:left w:val="none" w:sz="0" w:space="0" w:color="auto"/>
            <w:bottom w:val="none" w:sz="0" w:space="0" w:color="auto"/>
            <w:right w:val="none" w:sz="0" w:space="0" w:color="auto"/>
          </w:divBdr>
        </w:div>
      </w:divsChild>
    </w:div>
    <w:div w:id="604457771">
      <w:bodyDiv w:val="1"/>
      <w:marLeft w:val="0"/>
      <w:marRight w:val="0"/>
      <w:marTop w:val="0"/>
      <w:marBottom w:val="0"/>
      <w:divBdr>
        <w:top w:val="none" w:sz="0" w:space="0" w:color="auto"/>
        <w:left w:val="none" w:sz="0" w:space="0" w:color="auto"/>
        <w:bottom w:val="none" w:sz="0" w:space="0" w:color="auto"/>
        <w:right w:val="none" w:sz="0" w:space="0" w:color="auto"/>
      </w:divBdr>
    </w:div>
    <w:div w:id="636958353">
      <w:bodyDiv w:val="1"/>
      <w:marLeft w:val="0"/>
      <w:marRight w:val="0"/>
      <w:marTop w:val="0"/>
      <w:marBottom w:val="0"/>
      <w:divBdr>
        <w:top w:val="none" w:sz="0" w:space="0" w:color="auto"/>
        <w:left w:val="none" w:sz="0" w:space="0" w:color="auto"/>
        <w:bottom w:val="none" w:sz="0" w:space="0" w:color="auto"/>
        <w:right w:val="none" w:sz="0" w:space="0" w:color="auto"/>
      </w:divBdr>
    </w:div>
    <w:div w:id="64147194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7">
          <w:marLeft w:val="0"/>
          <w:marRight w:val="0"/>
          <w:marTop w:val="0"/>
          <w:marBottom w:val="0"/>
          <w:divBdr>
            <w:top w:val="none" w:sz="0" w:space="0" w:color="auto"/>
            <w:left w:val="none" w:sz="0" w:space="0" w:color="auto"/>
            <w:bottom w:val="none" w:sz="0" w:space="0" w:color="auto"/>
            <w:right w:val="none" w:sz="0" w:space="0" w:color="auto"/>
          </w:divBdr>
        </w:div>
        <w:div w:id="370038089">
          <w:marLeft w:val="0"/>
          <w:marRight w:val="0"/>
          <w:marTop w:val="0"/>
          <w:marBottom w:val="0"/>
          <w:divBdr>
            <w:top w:val="none" w:sz="0" w:space="0" w:color="auto"/>
            <w:left w:val="none" w:sz="0" w:space="0" w:color="auto"/>
            <w:bottom w:val="none" w:sz="0" w:space="0" w:color="auto"/>
            <w:right w:val="none" w:sz="0" w:space="0" w:color="auto"/>
          </w:divBdr>
        </w:div>
        <w:div w:id="440420994">
          <w:marLeft w:val="0"/>
          <w:marRight w:val="0"/>
          <w:marTop w:val="0"/>
          <w:marBottom w:val="0"/>
          <w:divBdr>
            <w:top w:val="none" w:sz="0" w:space="0" w:color="auto"/>
            <w:left w:val="none" w:sz="0" w:space="0" w:color="auto"/>
            <w:bottom w:val="none" w:sz="0" w:space="0" w:color="auto"/>
            <w:right w:val="none" w:sz="0" w:space="0" w:color="auto"/>
          </w:divBdr>
        </w:div>
        <w:div w:id="460415480">
          <w:marLeft w:val="0"/>
          <w:marRight w:val="0"/>
          <w:marTop w:val="0"/>
          <w:marBottom w:val="0"/>
          <w:divBdr>
            <w:top w:val="none" w:sz="0" w:space="0" w:color="auto"/>
            <w:left w:val="none" w:sz="0" w:space="0" w:color="auto"/>
            <w:bottom w:val="none" w:sz="0" w:space="0" w:color="auto"/>
            <w:right w:val="none" w:sz="0" w:space="0" w:color="auto"/>
          </w:divBdr>
        </w:div>
        <w:div w:id="493188014">
          <w:marLeft w:val="0"/>
          <w:marRight w:val="0"/>
          <w:marTop w:val="0"/>
          <w:marBottom w:val="0"/>
          <w:divBdr>
            <w:top w:val="none" w:sz="0" w:space="0" w:color="auto"/>
            <w:left w:val="none" w:sz="0" w:space="0" w:color="auto"/>
            <w:bottom w:val="none" w:sz="0" w:space="0" w:color="auto"/>
            <w:right w:val="none" w:sz="0" w:space="0" w:color="auto"/>
          </w:divBdr>
        </w:div>
        <w:div w:id="534201254">
          <w:marLeft w:val="0"/>
          <w:marRight w:val="0"/>
          <w:marTop w:val="0"/>
          <w:marBottom w:val="0"/>
          <w:divBdr>
            <w:top w:val="none" w:sz="0" w:space="0" w:color="auto"/>
            <w:left w:val="none" w:sz="0" w:space="0" w:color="auto"/>
            <w:bottom w:val="none" w:sz="0" w:space="0" w:color="auto"/>
            <w:right w:val="none" w:sz="0" w:space="0" w:color="auto"/>
          </w:divBdr>
        </w:div>
        <w:div w:id="554121413">
          <w:marLeft w:val="0"/>
          <w:marRight w:val="0"/>
          <w:marTop w:val="0"/>
          <w:marBottom w:val="0"/>
          <w:divBdr>
            <w:top w:val="none" w:sz="0" w:space="0" w:color="auto"/>
            <w:left w:val="none" w:sz="0" w:space="0" w:color="auto"/>
            <w:bottom w:val="none" w:sz="0" w:space="0" w:color="auto"/>
            <w:right w:val="none" w:sz="0" w:space="0" w:color="auto"/>
          </w:divBdr>
        </w:div>
        <w:div w:id="591940435">
          <w:marLeft w:val="0"/>
          <w:marRight w:val="0"/>
          <w:marTop w:val="0"/>
          <w:marBottom w:val="0"/>
          <w:divBdr>
            <w:top w:val="none" w:sz="0" w:space="0" w:color="auto"/>
            <w:left w:val="none" w:sz="0" w:space="0" w:color="auto"/>
            <w:bottom w:val="none" w:sz="0" w:space="0" w:color="auto"/>
            <w:right w:val="none" w:sz="0" w:space="0" w:color="auto"/>
          </w:divBdr>
        </w:div>
        <w:div w:id="608590967">
          <w:marLeft w:val="0"/>
          <w:marRight w:val="0"/>
          <w:marTop w:val="0"/>
          <w:marBottom w:val="0"/>
          <w:divBdr>
            <w:top w:val="none" w:sz="0" w:space="0" w:color="auto"/>
            <w:left w:val="none" w:sz="0" w:space="0" w:color="auto"/>
            <w:bottom w:val="none" w:sz="0" w:space="0" w:color="auto"/>
            <w:right w:val="none" w:sz="0" w:space="0" w:color="auto"/>
          </w:divBdr>
        </w:div>
        <w:div w:id="704137161">
          <w:marLeft w:val="0"/>
          <w:marRight w:val="0"/>
          <w:marTop w:val="0"/>
          <w:marBottom w:val="0"/>
          <w:divBdr>
            <w:top w:val="none" w:sz="0" w:space="0" w:color="auto"/>
            <w:left w:val="none" w:sz="0" w:space="0" w:color="auto"/>
            <w:bottom w:val="none" w:sz="0" w:space="0" w:color="auto"/>
            <w:right w:val="none" w:sz="0" w:space="0" w:color="auto"/>
          </w:divBdr>
        </w:div>
        <w:div w:id="734820357">
          <w:marLeft w:val="0"/>
          <w:marRight w:val="0"/>
          <w:marTop w:val="0"/>
          <w:marBottom w:val="0"/>
          <w:divBdr>
            <w:top w:val="none" w:sz="0" w:space="0" w:color="auto"/>
            <w:left w:val="none" w:sz="0" w:space="0" w:color="auto"/>
            <w:bottom w:val="none" w:sz="0" w:space="0" w:color="auto"/>
            <w:right w:val="none" w:sz="0" w:space="0" w:color="auto"/>
          </w:divBdr>
        </w:div>
        <w:div w:id="781002319">
          <w:marLeft w:val="0"/>
          <w:marRight w:val="0"/>
          <w:marTop w:val="0"/>
          <w:marBottom w:val="0"/>
          <w:divBdr>
            <w:top w:val="none" w:sz="0" w:space="0" w:color="auto"/>
            <w:left w:val="none" w:sz="0" w:space="0" w:color="auto"/>
            <w:bottom w:val="none" w:sz="0" w:space="0" w:color="auto"/>
            <w:right w:val="none" w:sz="0" w:space="0" w:color="auto"/>
          </w:divBdr>
        </w:div>
        <w:div w:id="855340371">
          <w:marLeft w:val="0"/>
          <w:marRight w:val="0"/>
          <w:marTop w:val="0"/>
          <w:marBottom w:val="0"/>
          <w:divBdr>
            <w:top w:val="none" w:sz="0" w:space="0" w:color="auto"/>
            <w:left w:val="none" w:sz="0" w:space="0" w:color="auto"/>
            <w:bottom w:val="none" w:sz="0" w:space="0" w:color="auto"/>
            <w:right w:val="none" w:sz="0" w:space="0" w:color="auto"/>
          </w:divBdr>
        </w:div>
        <w:div w:id="1306204493">
          <w:marLeft w:val="0"/>
          <w:marRight w:val="0"/>
          <w:marTop w:val="0"/>
          <w:marBottom w:val="0"/>
          <w:divBdr>
            <w:top w:val="none" w:sz="0" w:space="0" w:color="auto"/>
            <w:left w:val="none" w:sz="0" w:space="0" w:color="auto"/>
            <w:bottom w:val="none" w:sz="0" w:space="0" w:color="auto"/>
            <w:right w:val="none" w:sz="0" w:space="0" w:color="auto"/>
          </w:divBdr>
        </w:div>
        <w:div w:id="1390959408">
          <w:marLeft w:val="0"/>
          <w:marRight w:val="0"/>
          <w:marTop w:val="0"/>
          <w:marBottom w:val="0"/>
          <w:divBdr>
            <w:top w:val="none" w:sz="0" w:space="0" w:color="auto"/>
            <w:left w:val="none" w:sz="0" w:space="0" w:color="auto"/>
            <w:bottom w:val="none" w:sz="0" w:space="0" w:color="auto"/>
            <w:right w:val="none" w:sz="0" w:space="0" w:color="auto"/>
          </w:divBdr>
        </w:div>
        <w:div w:id="1418598229">
          <w:marLeft w:val="0"/>
          <w:marRight w:val="0"/>
          <w:marTop w:val="0"/>
          <w:marBottom w:val="0"/>
          <w:divBdr>
            <w:top w:val="none" w:sz="0" w:space="0" w:color="auto"/>
            <w:left w:val="none" w:sz="0" w:space="0" w:color="auto"/>
            <w:bottom w:val="none" w:sz="0" w:space="0" w:color="auto"/>
            <w:right w:val="none" w:sz="0" w:space="0" w:color="auto"/>
          </w:divBdr>
        </w:div>
        <w:div w:id="1444838260">
          <w:marLeft w:val="0"/>
          <w:marRight w:val="0"/>
          <w:marTop w:val="0"/>
          <w:marBottom w:val="0"/>
          <w:divBdr>
            <w:top w:val="none" w:sz="0" w:space="0" w:color="auto"/>
            <w:left w:val="none" w:sz="0" w:space="0" w:color="auto"/>
            <w:bottom w:val="none" w:sz="0" w:space="0" w:color="auto"/>
            <w:right w:val="none" w:sz="0" w:space="0" w:color="auto"/>
          </w:divBdr>
        </w:div>
        <w:div w:id="1606619963">
          <w:marLeft w:val="0"/>
          <w:marRight w:val="0"/>
          <w:marTop w:val="0"/>
          <w:marBottom w:val="0"/>
          <w:divBdr>
            <w:top w:val="none" w:sz="0" w:space="0" w:color="auto"/>
            <w:left w:val="none" w:sz="0" w:space="0" w:color="auto"/>
            <w:bottom w:val="none" w:sz="0" w:space="0" w:color="auto"/>
            <w:right w:val="none" w:sz="0" w:space="0" w:color="auto"/>
          </w:divBdr>
        </w:div>
        <w:div w:id="1713310926">
          <w:marLeft w:val="0"/>
          <w:marRight w:val="0"/>
          <w:marTop w:val="0"/>
          <w:marBottom w:val="0"/>
          <w:divBdr>
            <w:top w:val="none" w:sz="0" w:space="0" w:color="auto"/>
            <w:left w:val="none" w:sz="0" w:space="0" w:color="auto"/>
            <w:bottom w:val="none" w:sz="0" w:space="0" w:color="auto"/>
            <w:right w:val="none" w:sz="0" w:space="0" w:color="auto"/>
          </w:divBdr>
        </w:div>
        <w:div w:id="1841891318">
          <w:marLeft w:val="0"/>
          <w:marRight w:val="0"/>
          <w:marTop w:val="0"/>
          <w:marBottom w:val="0"/>
          <w:divBdr>
            <w:top w:val="none" w:sz="0" w:space="0" w:color="auto"/>
            <w:left w:val="none" w:sz="0" w:space="0" w:color="auto"/>
            <w:bottom w:val="none" w:sz="0" w:space="0" w:color="auto"/>
            <w:right w:val="none" w:sz="0" w:space="0" w:color="auto"/>
          </w:divBdr>
        </w:div>
        <w:div w:id="2134132525">
          <w:marLeft w:val="0"/>
          <w:marRight w:val="0"/>
          <w:marTop w:val="0"/>
          <w:marBottom w:val="0"/>
          <w:divBdr>
            <w:top w:val="none" w:sz="0" w:space="0" w:color="auto"/>
            <w:left w:val="none" w:sz="0" w:space="0" w:color="auto"/>
            <w:bottom w:val="none" w:sz="0" w:space="0" w:color="auto"/>
            <w:right w:val="none" w:sz="0" w:space="0" w:color="auto"/>
          </w:divBdr>
        </w:div>
      </w:divsChild>
    </w:div>
    <w:div w:id="746657045">
      <w:bodyDiv w:val="1"/>
      <w:marLeft w:val="0"/>
      <w:marRight w:val="0"/>
      <w:marTop w:val="0"/>
      <w:marBottom w:val="0"/>
      <w:divBdr>
        <w:top w:val="none" w:sz="0" w:space="0" w:color="auto"/>
        <w:left w:val="none" w:sz="0" w:space="0" w:color="auto"/>
        <w:bottom w:val="none" w:sz="0" w:space="0" w:color="auto"/>
        <w:right w:val="none" w:sz="0" w:space="0" w:color="auto"/>
      </w:divBdr>
    </w:div>
    <w:div w:id="1525097730">
      <w:bodyDiv w:val="1"/>
      <w:marLeft w:val="0"/>
      <w:marRight w:val="0"/>
      <w:marTop w:val="0"/>
      <w:marBottom w:val="0"/>
      <w:divBdr>
        <w:top w:val="none" w:sz="0" w:space="0" w:color="auto"/>
        <w:left w:val="none" w:sz="0" w:space="0" w:color="auto"/>
        <w:bottom w:val="none" w:sz="0" w:space="0" w:color="auto"/>
        <w:right w:val="none" w:sz="0" w:space="0" w:color="auto"/>
      </w:divBdr>
      <w:divsChild>
        <w:div w:id="2085906199">
          <w:marLeft w:val="0"/>
          <w:marRight w:val="0"/>
          <w:marTop w:val="0"/>
          <w:marBottom w:val="0"/>
          <w:divBdr>
            <w:top w:val="none" w:sz="0" w:space="0" w:color="auto"/>
            <w:left w:val="none" w:sz="0" w:space="0" w:color="auto"/>
            <w:bottom w:val="none" w:sz="0" w:space="0" w:color="auto"/>
            <w:right w:val="none" w:sz="0" w:space="0" w:color="auto"/>
          </w:divBdr>
        </w:div>
        <w:div w:id="2043167010">
          <w:marLeft w:val="0"/>
          <w:marRight w:val="0"/>
          <w:marTop w:val="0"/>
          <w:marBottom w:val="0"/>
          <w:divBdr>
            <w:top w:val="none" w:sz="0" w:space="0" w:color="auto"/>
            <w:left w:val="none" w:sz="0" w:space="0" w:color="auto"/>
            <w:bottom w:val="none" w:sz="0" w:space="0" w:color="auto"/>
            <w:right w:val="none" w:sz="0" w:space="0" w:color="auto"/>
          </w:divBdr>
        </w:div>
      </w:divsChild>
    </w:div>
    <w:div w:id="1663043116">
      <w:bodyDiv w:val="1"/>
      <w:marLeft w:val="0"/>
      <w:marRight w:val="0"/>
      <w:marTop w:val="0"/>
      <w:marBottom w:val="0"/>
      <w:divBdr>
        <w:top w:val="none" w:sz="0" w:space="0" w:color="auto"/>
        <w:left w:val="none" w:sz="0" w:space="0" w:color="auto"/>
        <w:bottom w:val="none" w:sz="0" w:space="0" w:color="auto"/>
        <w:right w:val="none" w:sz="0" w:space="0" w:color="auto"/>
      </w:divBdr>
    </w:div>
    <w:div w:id="1977951915">
      <w:bodyDiv w:val="1"/>
      <w:marLeft w:val="0"/>
      <w:marRight w:val="0"/>
      <w:marTop w:val="0"/>
      <w:marBottom w:val="0"/>
      <w:divBdr>
        <w:top w:val="none" w:sz="0" w:space="0" w:color="auto"/>
        <w:left w:val="none" w:sz="0" w:space="0" w:color="auto"/>
        <w:bottom w:val="none" w:sz="0" w:space="0" w:color="auto"/>
        <w:right w:val="none" w:sz="0" w:space="0" w:color="auto"/>
      </w:divBdr>
    </w:div>
    <w:div w:id="2017876430">
      <w:bodyDiv w:val="1"/>
      <w:marLeft w:val="0"/>
      <w:marRight w:val="0"/>
      <w:marTop w:val="0"/>
      <w:marBottom w:val="0"/>
      <w:divBdr>
        <w:top w:val="none" w:sz="0" w:space="0" w:color="auto"/>
        <w:left w:val="none" w:sz="0" w:space="0" w:color="auto"/>
        <w:bottom w:val="none" w:sz="0" w:space="0" w:color="auto"/>
        <w:right w:val="none" w:sz="0" w:space="0" w:color="auto"/>
      </w:divBdr>
    </w:div>
    <w:div w:id="2032602696">
      <w:bodyDiv w:val="1"/>
      <w:marLeft w:val="0"/>
      <w:marRight w:val="0"/>
      <w:marTop w:val="0"/>
      <w:marBottom w:val="0"/>
      <w:divBdr>
        <w:top w:val="none" w:sz="0" w:space="0" w:color="auto"/>
        <w:left w:val="none" w:sz="0" w:space="0" w:color="auto"/>
        <w:bottom w:val="none" w:sz="0" w:space="0" w:color="auto"/>
        <w:right w:val="none" w:sz="0" w:space="0" w:color="auto"/>
      </w:divBdr>
      <w:divsChild>
        <w:div w:id="1305239532">
          <w:marLeft w:val="0"/>
          <w:marRight w:val="0"/>
          <w:marTop w:val="0"/>
          <w:marBottom w:val="0"/>
          <w:divBdr>
            <w:top w:val="none" w:sz="0" w:space="0" w:color="auto"/>
            <w:left w:val="none" w:sz="0" w:space="0" w:color="auto"/>
            <w:bottom w:val="none" w:sz="0" w:space="0" w:color="auto"/>
            <w:right w:val="none" w:sz="0" w:space="0" w:color="auto"/>
          </w:divBdr>
        </w:div>
        <w:div w:id="93789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24/21"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24/21"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napac.org.uk/wp-content/uploads/2024/11/Appropriate-Language-Guide-Final-English-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C9EDABE2DF14B93E2ADF146081B05" ma:contentTypeVersion="21" ma:contentTypeDescription="Create a new document." ma:contentTypeScope="" ma:versionID="a89686d50d640d8e2d0dc4b44e608764">
  <xsd:schema xmlns:xsd="http://www.w3.org/2001/XMLSchema" xmlns:xs="http://www.w3.org/2001/XMLSchema" xmlns:p="http://schemas.microsoft.com/office/2006/metadata/properties" xmlns:ns2="1474e3d3-1c2d-4ca8-b851-f13d05bc44f1" xmlns:ns3="ce7a82d9-9dd1-4e54-af84-5529d0d635c0" targetNamespace="http://schemas.microsoft.com/office/2006/metadata/properties" ma:root="true" ma:fieldsID="046459f65dff6bb6e3a7679d9f006a45" ns2:_="" ns3:_="">
    <xsd:import namespace="1474e3d3-1c2d-4ca8-b851-f13d05bc44f1"/>
    <xsd:import namespace="ce7a82d9-9dd1-4e54-af84-5529d0d635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etingnumber" minOccurs="0"/>
                <xsd:element ref="ns2:Meetingnumbers" minOccurs="0"/>
                <xsd:element ref="ns2:Meetingno_x002e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4e3d3-1c2d-4ca8-b851-f13d05bc4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f73d0f-580d-40b4-85a5-f6fbd70934c4" ma:termSetId="09814cd3-568e-fe90-9814-8d621ff8fb84" ma:anchorId="fba54fb3-c3e1-fe81-a776-ca4b69148c4d" ma:open="true" ma:isKeyword="false">
      <xsd:complexType>
        <xsd:sequence>
          <xsd:element ref="pc:Terms" minOccurs="0" maxOccurs="1"/>
        </xsd:sequence>
      </xsd:complexType>
    </xsd:element>
    <xsd:element name="Meetingnumber" ma:index="23" nillable="true" ma:displayName="Priority" ma:description="An ordering system for priority" ma:format="Dropdown" ma:indexed="true" ma:internalName="Meetingnumber" ma:percentage="FALSE">
      <xsd:simpleType>
        <xsd:restriction base="dms:Number"/>
      </xsd:simpleType>
    </xsd:element>
    <xsd:element name="Meetingnumbers" ma:index="24" nillable="true" ma:displayName="Meeting numbers" ma:decimals="0" ma:description="A system of ordering for Children's Coalition meetings." ma:format="Dropdown" ma:internalName="Meetingnumbers" ma:percentage="FALSE">
      <xsd:simpleType>
        <xsd:restriction base="dms:Number">
          <xsd:minInclusive value="1"/>
        </xsd:restriction>
      </xsd:simpleType>
    </xsd:element>
    <xsd:element name="Meetingno_x002e_" ma:index="25" nillable="true" ma:displayName="Meeting no." ma:default="1" ma:format="Dropdown" ma:internalName="Meetingno_x002e_" ma:percentage="FALSE">
      <xsd:simpleType>
        <xsd:restriction base="dms:Number"/>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a82d9-9dd1-4e54-af84-5529d0d635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9ca9c4-6975-40a3-bc3d-600789d4e9da}" ma:internalName="TaxCatchAll" ma:showField="CatchAllData" ma:web="ce7a82d9-9dd1-4e54-af84-5529d0d63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no_x002e_ xmlns="1474e3d3-1c2d-4ca8-b851-f13d05bc44f1">1</Meetingno_x002e_>
    <Meetingnumber xmlns="1474e3d3-1c2d-4ca8-b851-f13d05bc44f1" xsi:nil="true"/>
    <TaxCatchAll xmlns="ce7a82d9-9dd1-4e54-af84-5529d0d635c0"/>
    <lcf76f155ced4ddcb4097134ff3c332f xmlns="1474e3d3-1c2d-4ca8-b851-f13d05bc44f1">
      <Terms xmlns="http://schemas.microsoft.com/office/infopath/2007/PartnerControls"/>
    </lcf76f155ced4ddcb4097134ff3c332f>
    <Meetingnumbers xmlns="1474e3d3-1c2d-4ca8-b851-f13d05bc44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0490D-C0CC-41B4-888D-B8CB64E12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4e3d3-1c2d-4ca8-b851-f13d05bc44f1"/>
    <ds:schemaRef ds:uri="ce7a82d9-9dd1-4e54-af84-5529d0d63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0D2DF-629A-4E37-BA09-F05EDEC619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7a82d9-9dd1-4e54-af84-5529d0d635c0"/>
    <ds:schemaRef ds:uri="1474e3d3-1c2d-4ca8-b851-f13d05bc44f1"/>
    <ds:schemaRef ds:uri="http://www.w3.org/XML/1998/namespace"/>
    <ds:schemaRef ds:uri="http://purl.org/dc/dcmitype/"/>
  </ds:schemaRefs>
</ds:datastoreItem>
</file>

<file path=customXml/itemProps3.xml><?xml version="1.0" encoding="utf-8"?>
<ds:datastoreItem xmlns:ds="http://schemas.openxmlformats.org/officeDocument/2006/customXml" ds:itemID="{30A1DC67-E085-4D77-9B1E-25F042944293}">
  <ds:schemaRefs>
    <ds:schemaRef ds:uri="http://schemas.openxmlformats.org/officeDocument/2006/bibliography"/>
  </ds:schemaRefs>
</ds:datastoreItem>
</file>

<file path=customXml/itemProps4.xml><?xml version="1.0" encoding="utf-8"?>
<ds:datastoreItem xmlns:ds="http://schemas.openxmlformats.org/officeDocument/2006/customXml" ds:itemID="{9A662348-2EAD-4F57-AF38-6E3050CD0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3951</Words>
  <Characters>22526</Characters>
  <Application>Microsoft Office Word</Application>
  <DocSecurity>0</DocSecurity>
  <Lines>187</Lines>
  <Paragraphs>52</Paragraphs>
  <ScaleCrop>false</ScaleCrop>
  <Company>NSPCC</Company>
  <LinksUpToDate>false</LinksUpToDate>
  <CharactersWithSpaces>26425</CharactersWithSpaces>
  <SharedDoc>false</SharedDoc>
  <HLinks>
    <vt:vector size="54" baseType="variant">
      <vt:variant>
        <vt:i4>5308532</vt:i4>
      </vt:variant>
      <vt:variant>
        <vt:i4>24</vt:i4>
      </vt:variant>
      <vt:variant>
        <vt:i4>0</vt:i4>
      </vt:variant>
      <vt:variant>
        <vt:i4>5</vt:i4>
      </vt:variant>
      <vt:variant>
        <vt:lpwstr>C:\:w:\r\sites\SnK-PAPA-UK\Shared Documents\WS Child Protection Systems\England UK\IICSA - final report\2. Changemakers Work Folder\Consultations\2 vcop consultation 2024\2 VCOP Stage 2 winter 2024\Notes from Engagement Session.docx</vt:lpwstr>
      </vt:variant>
      <vt:variant>
        <vt:lpwstr/>
      </vt:variant>
      <vt:variant>
        <vt:i4>65582</vt:i4>
      </vt:variant>
      <vt:variant>
        <vt:i4>21</vt:i4>
      </vt:variant>
      <vt:variant>
        <vt:i4>0</vt:i4>
      </vt:variant>
      <vt:variant>
        <vt:i4>5</vt:i4>
      </vt:variant>
      <vt:variant>
        <vt:lpwstr>C:\:w:\r\sites\SnK-PAPA-UK\Shared Documents\WS Child Protection Systems\England UK\IICSA - final report\2. Changemakers Work Folder\Consultations\2 vcop consultation 2024\2 VCOP Stage 2 winter 2024\Survey results.docx</vt:lpwstr>
      </vt:variant>
      <vt:variant>
        <vt:lpwstr/>
      </vt:variant>
      <vt:variant>
        <vt:i4>7077907</vt:i4>
      </vt:variant>
      <vt:variant>
        <vt:i4>18</vt:i4>
      </vt:variant>
      <vt:variant>
        <vt:i4>0</vt:i4>
      </vt:variant>
      <vt:variant>
        <vt:i4>5</vt:i4>
      </vt:variant>
      <vt:variant>
        <vt:lpwstr>file://C:\:w:\r\sites\SnK-PAPA-UK\Shared Documents\WS Child Protection Systems\England UK\IICSA - final report\2. Changemakers Work Folder\Consultations\2 vcop consultation 2024\1 Stage one in summer 2024 engagement\VCOP Survivor Advisory Community - baseline survey results 2024.docx?d=wd4dd9562725e41c5acbff2f64d2b711d&amp;csf=1&amp;web=1&amp;e=ubNwum</vt:lpwstr>
      </vt:variant>
      <vt:variant>
        <vt:lpwstr/>
      </vt:variant>
      <vt:variant>
        <vt:i4>4718714</vt:i4>
      </vt:variant>
      <vt:variant>
        <vt:i4>15</vt:i4>
      </vt:variant>
      <vt:variant>
        <vt:i4>0</vt:i4>
      </vt:variant>
      <vt:variant>
        <vt:i4>5</vt:i4>
      </vt:variant>
      <vt:variant>
        <vt:lpwstr>C:\:w:\r\sites\SnK-PAPA-UK\Shared Documents\WS Child Protection Systems\England UK\IICSA - final report\2. Changemakers Work Folder\Consultations\2 vcop consultation 2024\1 Stage one in summer 2024 engagement\VCOP focus group 3 FINAL.docx</vt:lpwstr>
      </vt:variant>
      <vt:variant>
        <vt:lpwstr/>
      </vt:variant>
      <vt:variant>
        <vt:i4>4718715</vt:i4>
      </vt:variant>
      <vt:variant>
        <vt:i4>12</vt:i4>
      </vt:variant>
      <vt:variant>
        <vt:i4>0</vt:i4>
      </vt:variant>
      <vt:variant>
        <vt:i4>5</vt:i4>
      </vt:variant>
      <vt:variant>
        <vt:lpwstr>C:\:w:\r\sites\SnK-PAPA-UK\Shared Documents\WS Child Protection Systems\England UK\IICSA - final report\2. Changemakers Work Folder\Consultations\2 vcop consultation 2024\1 Stage one in summer 2024 engagement\VCOP focus group 2 FINAL.docx</vt:lpwstr>
      </vt:variant>
      <vt:variant>
        <vt:lpwstr/>
      </vt:variant>
      <vt:variant>
        <vt:i4>4718712</vt:i4>
      </vt:variant>
      <vt:variant>
        <vt:i4>9</vt:i4>
      </vt:variant>
      <vt:variant>
        <vt:i4>0</vt:i4>
      </vt:variant>
      <vt:variant>
        <vt:i4>5</vt:i4>
      </vt:variant>
      <vt:variant>
        <vt:lpwstr>C:\:w:\r\sites\SnK-PAPA-UK\Shared Documents\WS Child Protection Systems\England UK\IICSA - final report\2. Changemakers Work Folder\Consultations\2 vcop consultation 2024\1 Stage one in summer 2024 engagement\VCOP focus group 1 FINAL.docx</vt:lpwstr>
      </vt:variant>
      <vt:variant>
        <vt:lpwstr/>
      </vt:variant>
      <vt:variant>
        <vt:i4>4587543</vt:i4>
      </vt:variant>
      <vt:variant>
        <vt:i4>6</vt:i4>
      </vt:variant>
      <vt:variant>
        <vt:i4>0</vt:i4>
      </vt:variant>
      <vt:variant>
        <vt:i4>5</vt:i4>
      </vt:variant>
      <vt:variant>
        <vt:lpwstr>C:\:w:\r\sites\SnK-PAPA-UK\Shared Documents\WS Child Protection Systems\England UK\IICSA - final report\2. Changemakers Work Folder\Consultations\2 vcop consultation 2024\2 VCOP Stage 2 winter 2024\Practitioner interviews\REFUGEE COUNCIL.docx</vt:lpwstr>
      </vt:variant>
      <vt:variant>
        <vt:lpwstr/>
      </vt:variant>
      <vt:variant>
        <vt:i4>3538990</vt:i4>
      </vt:variant>
      <vt:variant>
        <vt:i4>3</vt:i4>
      </vt:variant>
      <vt:variant>
        <vt:i4>0</vt:i4>
      </vt:variant>
      <vt:variant>
        <vt:i4>5</vt:i4>
      </vt:variant>
      <vt:variant>
        <vt:lpwstr>C:\:w:\r\sites\SnK-PAPA-UK\Shared Documents\WS Child Protection Systems\England UK\IICSA - final report\2. Changemakers Work Folder\Consultations\2 vcop consultation 2024\2 VCOP Stage 2 winter 2024\Practitioner interviews\HAVANS.docx</vt:lpwstr>
      </vt:variant>
      <vt:variant>
        <vt:lpwstr/>
      </vt:variant>
      <vt:variant>
        <vt:i4>4325385</vt:i4>
      </vt:variant>
      <vt:variant>
        <vt:i4>0</vt:i4>
      </vt:variant>
      <vt:variant>
        <vt:i4>0</vt:i4>
      </vt:variant>
      <vt:variant>
        <vt:i4>5</vt:i4>
      </vt:variant>
      <vt:variant>
        <vt:lpwstr>C:\:w:\r\sites\SnK-PAPA-UK\Shared Documents\WS Child Protection Systems\England UK\IICSA - final report\2. Changemakers Work Folder\Consultations\2 vcop consultation 2024\2 VCOP Stage 2 winter 2024\Practitioner interviews\GALOP 02.12.2024.docx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Clare</dc:creator>
  <cp:keywords/>
  <dc:description/>
  <cp:lastModifiedBy>KELLY, Clare</cp:lastModifiedBy>
  <cp:revision>22</cp:revision>
  <dcterms:created xsi:type="dcterms:W3CDTF">2025-03-14T09:14:00Z</dcterms:created>
  <dcterms:modified xsi:type="dcterms:W3CDTF">2025-03-20T10:48:00Z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0x010100497C9EDABE2DF14B93E2ADF146081B05</vt:lpwstr>
  </property>
  <property fmtid="{D5CDD505-2E9C-101B-9397-08002B2CF9AE}" pid="3" name="MediaServiceImageTags">
    <vt:lpwstr/>
  </property>
</Properties>
</file>